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Role Under Review:</w:t>
      </w:r>
      <w:r>
        <w:t xml:space="preserve"> </w:t>
      </w:r>
      <w:r>
        <w:t xml:space="preserve">Data Scientist</w:t>
      </w:r>
    </w:p>
    <w:p>
      <w:pPr>
        <w:pStyle w:val="BodyText"/>
      </w:pPr>
      <w:r>
        <w:t xml:space="preserve">Location:</w:t>
      </w:r>
      <w:r>
        <w:t xml:space="preserve"> </w:t>
      </w:r>
      <w:r>
        <w:t xml:space="preserve">Vietnam Ho Chi Minh City</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collaborative contributions of the Data Scientist role within our Ho Chi Minh City (HCMC) operations center. As the technology sector in Vietnam Ho Chi Minh City continues to experience exponential growth, the expectations for data-driven decision-making have intensified. This review assesses how effectively the Data Scientist has leveraged advanced analytics, machine learning, and statistical modeling to solve complex business problems specific to the Vietnamese market context.</w:t>
      </w:r>
    </w:p>
    <w:p>
      <w:pPr>
        <w:pStyle w:val="BodyText"/>
      </w:pPr>
      <w:r>
        <w:t xml:space="preserve">The review highlights significant achievements in predictive modeling and data pipeline optimization. However, it also identifies areas for improvement regarding cross-functional communication and the localization of data strategies to better fit the cultural and economic nuances of Ho Chi Minh City. Overall, the performance is rated as "Exceeds Expectations," reflecting a strong alignment with the company's strategic goals in the region.</w:t>
      </w:r>
    </w:p>
    <w:bookmarkEnd w:id="21"/>
    <w:bookmarkStart w:id="25" w:name="technical-competency-assessment"/>
    <w:p>
      <w:pPr>
        <w:pStyle w:val="Heading2"/>
      </w:pPr>
      <w:r>
        <w:t xml:space="preserve">2. Technical Competency Assessment</w:t>
      </w:r>
    </w:p>
    <w:p>
      <w:pPr>
        <w:pStyle w:val="FirstParagraph"/>
      </w:pPr>
      <w:r>
        <w:t xml:space="preserve">The core responsibility of a Data Scientist is to extract actionable insights from raw data. In the context of Vietnam Ho Chi Minh City, where data sources can be fragmented and unstructured, the technical agility of the Data Scientist is paramount.</w:t>
      </w:r>
    </w:p>
    <w:bookmarkStart w:id="22" w:name="data-engineering-and-pipeline-management"/>
    <w:p>
      <w:pPr>
        <w:pStyle w:val="Heading3"/>
      </w:pPr>
      <w:r>
        <w:t xml:space="preserve">2.1 Data Engineering and Pipeline Management</w:t>
      </w:r>
    </w:p>
    <w:p>
      <w:pPr>
        <w:pStyle w:val="FirstParagraph"/>
      </w:pPr>
      <w:r>
        <w:t xml:space="preserve">The Data Scientist has demonstrated exceptional proficiency in building robust data pipelines using Python and SQL. A notable achievement was the restructuring of the ETL (Extract, Transform, Load) processes to handle high-volume transactional data from our HCMC retail branches. This optimization reduced data latency by 40%, allowing for near real-time analytics. The ability to navigate the specific infrastructure challenges often found in developing tech ecosystems in Vietnam was handled with professionalism and technical foresight.</w:t>
      </w:r>
    </w:p>
    <w:bookmarkEnd w:id="22"/>
    <w:bookmarkStart w:id="23" w:name="Xa7604711fe78af2fc524583f5afc76e09f5198a"/>
    <w:p>
      <w:pPr>
        <w:pStyle w:val="Heading3"/>
      </w:pPr>
      <w:r>
        <w:t xml:space="preserve">2.2 Machine Learning and Predictive Analytics</w:t>
      </w:r>
    </w:p>
    <w:p>
      <w:pPr>
        <w:pStyle w:val="FirstParagraph"/>
      </w:pPr>
      <w:r>
        <w:t xml:space="preserve">The implementation of machine learning models has been a standout area. The Data Scientist successfully deployed a customer churn prediction model tailored to the behavior patterns of consumers in Ho Chi Minh City. By incorporating local variables—such as regional purchasing habits during Tet holidays and local festival seasons—the model achieved an accuracy rate of 87%. This demonstrates not only technical skill but also a deep understanding of the local market dynamics.</w:t>
      </w:r>
    </w:p>
    <w:bookmarkEnd w:id="23"/>
    <w:bookmarkStart w:id="24" w:name="data-visualization-and-storytelling"/>
    <w:p>
      <w:pPr>
        <w:pStyle w:val="Heading3"/>
      </w:pPr>
      <w:r>
        <w:t xml:space="preserve">2.3 Data Visualization and Storytelling</w:t>
      </w:r>
    </w:p>
    <w:p>
      <w:pPr>
        <w:pStyle w:val="FirstParagraph"/>
      </w:pPr>
      <w:r>
        <w:t xml:space="preserve">Using tools like Tableau and Power BI, the Data Scientist has transformed complex datasets into intuitive dashboards. These visualizations have been instrumental for stakeholders in Ho Chi Minh City to monitor KPIs effectively. The clarity of the visual storytelling ensures that non-technical team members can make informed decisions based on the data presented.</w:t>
      </w:r>
    </w:p>
    <w:bookmarkEnd w:id="24"/>
    <w:bookmarkEnd w:id="25"/>
    <w:bookmarkStart w:id="28" w:name="soft-skills-and-collaboration"/>
    <w:p>
      <w:pPr>
        <w:pStyle w:val="Heading2"/>
      </w:pPr>
      <w:r>
        <w:t xml:space="preserve">3. Soft Skills and Collaboration</w:t>
      </w:r>
    </w:p>
    <w:p>
      <w:pPr>
        <w:pStyle w:val="FirstParagraph"/>
      </w:pPr>
      <w:r>
        <w:t xml:space="preserve">In a collaborative environment like our Ho Chi Minh City office, technical skills must be complemented by strong interpersonal abilities. The Data Scientist is expected to bridge the gap between raw data and business strategy.</w:t>
      </w:r>
    </w:p>
    <w:bookmarkStart w:id="26" w:name="cross-functional-communication"/>
    <w:p>
      <w:pPr>
        <w:pStyle w:val="Heading3"/>
      </w:pPr>
      <w:r>
        <w:t xml:space="preserve">3.1 Cross-Functional Communication</w:t>
      </w:r>
    </w:p>
    <w:p>
      <w:pPr>
        <w:pStyle w:val="FirstParagraph"/>
      </w:pPr>
      <w:r>
        <w:t xml:space="preserve">The Data Scientist has actively engaged with marketing, product, and operations teams. Regular workshops were conducted to educate colleagues on data literacy, fostering a culture of evidence-based decision-making. However, there is room for improvement in simplifying technical jargon when presenting to senior leadership. While the technical depth is appreciated, a more concise executive summary style would enhance impact during high-level meetings in the HCMC headquarters.</w:t>
      </w:r>
    </w:p>
    <w:bookmarkEnd w:id="26"/>
    <w:bookmarkStart w:id="27" w:name="mentorship-and-team-development"/>
    <w:p>
      <w:pPr>
        <w:pStyle w:val="Heading3"/>
      </w:pPr>
      <w:r>
        <w:t xml:space="preserve">3.2 Mentorship and Team Development</w:t>
      </w:r>
    </w:p>
    <w:p>
      <w:pPr>
        <w:pStyle w:val="FirstParagraph"/>
      </w:pPr>
      <w:r>
        <w:t xml:space="preserve">Recognizing the talent pool in Vietnam Ho Chi Minh City, the Data Scientist has taken on a mentorship role for junior analysts. This initiative has helped upskill the local team, ensuring knowledge transfer and building a stronger data culture within the organization. The willingness to share knowledge regarding advanced algorithms and coding best practices is highly valued.</w:t>
      </w:r>
    </w:p>
    <w:bookmarkEnd w:id="27"/>
    <w:bookmarkEnd w:id="28"/>
    <w:bookmarkStart w:id="29" w:name="X059aa70e91eecc65cc3e69e6f35cc904b52f4ed"/>
    <w:p>
      <w:pPr>
        <w:pStyle w:val="Heading2"/>
      </w:pPr>
      <w:r>
        <w:t xml:space="preserve">4. Strategic Impact and Local Market Adaptation</w:t>
      </w:r>
    </w:p>
    <w:p>
      <w:pPr>
        <w:pStyle w:val="FirstParagraph"/>
      </w:pPr>
      <w:r>
        <w:t xml:space="preserve">A critical aspect of this Peer Review Report is evaluating how the Data Scientist adapts global methodologies to the local context of Vietnam Ho Chi Minh City.</w:t>
      </w:r>
    </w:p>
    <w:p>
      <w:pPr>
        <w:pStyle w:val="BodyText"/>
      </w:pPr>
      <w:r>
        <w:t xml:space="preserve">The Data Scientist has shown remarkable adaptability. For instance, when analyzing user behavior for our mobile application, they accounted for the high penetration of mobile-only internet users in Vietnam, adjusting the data collection parameters accordingly. This localization of data strategy has led to more accurate insights and better product recommendations for our Vietnamese user base. Furthermore, the Data Scientist has proactively addressed data privacy concerns in line with Vietnam's evolving cybersecurity laws, ensuring that all data handling practices are compliant and ethical.</w:t>
      </w:r>
    </w:p>
    <w:bookmarkEnd w:id="29"/>
    <w:bookmarkStart w:id="30" w:name="areas-for-improvement"/>
    <w:p>
      <w:pPr>
        <w:pStyle w:val="Heading2"/>
      </w:pPr>
      <w:r>
        <w:t xml:space="preserve">5. Areas for Improvement</w:t>
      </w:r>
    </w:p>
    <w:p>
      <w:pPr>
        <w:pStyle w:val="FirstParagraph"/>
      </w:pPr>
      <w:r>
        <w:t xml:space="preserve">To maintain excellence and continue growing within the competitive tech landscape of Ho Chi Minh City, the following areas require attention:</w:t>
      </w:r>
    </w:p>
    <w:p>
      <w:pPr>
        <w:numPr>
          <w:ilvl w:val="0"/>
          <w:numId w:val="1001"/>
        </w:numPr>
        <w:pStyle w:val="Compact"/>
      </w:pPr>
      <w:r>
        <w:rPr>
          <w:bCs/>
          <w:b/>
        </w:rPr>
        <w:t xml:space="preserve">Advanced NLP for Vietnamese Language:</w:t>
      </w:r>
      <w:r>
        <w:t xml:space="preserve"> </w:t>
      </w:r>
      <w:r>
        <w:t xml:space="preserve">While current models are effective, there is an opportunity to deepen expertise in Natural Language Processing (NLP) specifically for the Vietnamese language, including handling diacritics and slang common in HCMC social media platforms.</w:t>
      </w:r>
    </w:p>
    <w:p>
      <w:pPr>
        <w:numPr>
          <w:ilvl w:val="0"/>
          <w:numId w:val="1001"/>
        </w:numPr>
        <w:pStyle w:val="Compact"/>
      </w:pPr>
      <w:r>
        <w:rPr>
          <w:bCs/>
          <w:b/>
        </w:rPr>
        <w:t xml:space="preserve">Stakeholder Management:</w:t>
      </w:r>
      <w:r>
        <w:t xml:space="preserve"> </w:t>
      </w:r>
      <w:r>
        <w:t xml:space="preserve">Improving the ability to manage expectations and communicate project timelines more transparently to non-technical stakeholders.</w:t>
      </w:r>
    </w:p>
    <w:p>
      <w:pPr>
        <w:numPr>
          <w:ilvl w:val="0"/>
          <w:numId w:val="1001"/>
        </w:numPr>
        <w:pStyle w:val="Compact"/>
      </w:pPr>
      <w:r>
        <w:rPr>
          <w:bCs/>
          <w:b/>
        </w:rPr>
        <w:t xml:space="preserve">Cloud Architecture:</w:t>
      </w:r>
      <w:r>
        <w:t xml:space="preserve"> </w:t>
      </w:r>
      <w:r>
        <w:t xml:space="preserve">Expanding knowledge in cloud-based data architectures (AWS/Azure) to further optimize costs and scalability for our regional operations.</w:t>
      </w:r>
    </w:p>
    <w:bookmarkEnd w:id="30"/>
    <w:bookmarkStart w:id="31" w:name="overall-performance-rating"/>
    <w:p>
      <w:pPr>
        <w:pStyle w:val="Heading2"/>
      </w:pPr>
      <w:r>
        <w:t xml:space="preserve">6. Overall Performance Rating</w:t>
      </w:r>
    </w:p>
    <w:p>
      <w:pPr>
        <w:pStyle w:val="FirstParagraph"/>
      </w:pPr>
      <w:r>
        <w:t xml:space="preserve">Technical Proficiency</w:t>
      </w:r>
      <w:r>
        <w:t xml:space="preserve"> </w:t>
      </w:r>
      <w:r>
        <w:t xml:space="preserve">5/5</w:t>
      </w:r>
    </w:p>
    <w:p>
      <w:pPr>
        <w:pStyle w:val="BodyText"/>
      </w:pPr>
      <w:r>
        <w:t xml:space="preserve">Problem Solving &amp; Innovation</w:t>
      </w:r>
      <w:r>
        <w:t xml:space="preserve"> </w:t>
      </w:r>
      <w:r>
        <w:t xml:space="preserve">5/5</w:t>
      </w:r>
    </w:p>
    <w:p>
      <w:pPr>
        <w:pStyle w:val="BodyText"/>
      </w:pPr>
      <w:r>
        <w:t xml:space="preserve">Communication &amp; Collaboration</w:t>
      </w:r>
      <w:r>
        <w:t xml:space="preserve"> </w:t>
      </w:r>
      <w:r>
        <w:t xml:space="preserve">4/5</w:t>
      </w:r>
    </w:p>
    <w:p>
      <w:pPr>
        <w:pStyle w:val="BodyText"/>
      </w:pPr>
      <w:r>
        <w:t xml:space="preserve">Local Market Adaptation</w:t>
      </w:r>
      <w:r>
        <w:t xml:space="preserve"> </w:t>
      </w:r>
      <w:r>
        <w:t xml:space="preserve">5/5</w:t>
      </w:r>
    </w:p>
    <w:p>
      <w:pPr>
        <w:pStyle w:val="BodyText"/>
      </w:pPr>
      <w:r>
        <w:t xml:space="preserve">Overall Performance</w:t>
      </w:r>
      <w:r>
        <w:t xml:space="preserve"> </w:t>
      </w:r>
      <w:r>
        <w:t xml:space="preserve">4.8/5</w:t>
      </w:r>
    </w:p>
    <w:bookmarkEnd w:id="31"/>
    <w:bookmarkStart w:id="32" w:name="conclusion"/>
    <w:p>
      <w:pPr>
        <w:pStyle w:val="Heading2"/>
      </w:pPr>
      <w:r>
        <w:t xml:space="preserve">7. Conclusion</w:t>
      </w:r>
    </w:p>
    <w:p>
      <w:pPr>
        <w:pStyle w:val="FirstParagraph"/>
      </w:pPr>
      <w:r>
        <w:t xml:space="preserve">This Peer Review Report concludes that the Data Scientist has delivered outstanding value to the organization in Vietnam Ho Chi Minh City. Their technical expertise, combined with a strategic understanding of the local market, has driven significant improvements in our data capabilities. By addressing the identified areas for improvement, particularly in advanced NLP and stakeholder communication, the Data Scientist is well-positioned to take on greater leadership responsibilities and continue driving innovation within our Ho Chi Minh City operations.</w:t>
      </w:r>
    </w:p>
    <w:bookmarkEnd w:id="32"/>
    <w:p>
      <w:pPr>
        <w:pStyle w:val="BodyText"/>
      </w:pPr>
      <w:r>
        <w:rPr>
          <w:bCs/>
          <w:b/>
        </w:rPr>
        <w:t xml:space="preserve">Reviewer Name</w:t>
      </w:r>
      <w:r>
        <w:br/>
      </w:r>
      <w:r>
        <w:t xml:space="preserve">Senior Data Lead</w:t>
      </w:r>
    </w:p>
    <w:p>
      <w:pPr>
        <w:pStyle w:val="BodyText"/>
      </w:pPr>
      <w:r>
        <w:rPr>
          <w:bCs/>
          <w:b/>
        </w:rPr>
        <w:t xml:space="preserve">Employee Name</w:t>
      </w:r>
      <w:r>
        <w:br/>
      </w:r>
      <w:r>
        <w:t xml:space="preserve">Data Scientist</w:t>
      </w:r>
    </w:p>
    <w:p>
      <w:pPr>
        <w:pStyle w:val="BodyText"/>
      </w:pPr>
      <w:r>
        <w:t xml:space="preserve">Confidential Document - Internal Use Only | Vietnam Ho Chi Minh City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Ho Chi Minh City</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