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Kabul,</w:t>
      </w:r>
      <w:r>
        <w:t xml:space="preserve"> </w:t>
      </w:r>
      <w:r>
        <w:t xml:space="preserve">Afghanistan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Standards Assessment</w:t>
      </w:r>
    </w:p>
    <w:p>
      <w:pPr>
        <w:pStyle w:val="BodyText"/>
      </w:pPr>
      <w:r>
        <w:rPr>
          <w:bCs/>
          <w:b/>
        </w:rPr>
        <w:t xml:space="preserve">Location:</w:t>
      </w:r>
      <w:r>
        <w:t xml:space="preserve"> </w:t>
      </w:r>
      <w:r>
        <w:t xml:space="preserve">Kabul, Afghanistan</w:t>
      </w:r>
    </w:p>
    <w:p>
      <w:pPr>
        <w:pStyle w:val="BodyText"/>
      </w:pPr>
      <w:r>
        <w:rPr>
          <w:bCs/>
          <w:b/>
        </w:rPr>
        <w:t xml:space="preserve">Date of Review:</w:t>
      </w:r>
      <w:r>
        <w:t xml:space="preserve"> </w:t>
      </w:r>
      <w:r>
        <w:t xml:space="preserve">October 24, 2023</w:t>
      </w:r>
    </w:p>
    <w:p>
      <w:pPr>
        <w:pStyle w:val="BodyText"/>
      </w:pPr>
      <w:r>
        <w:rPr>
          <w:bCs/>
          <w:b/>
        </w:rPr>
        <w:t xml:space="preserve">Reviewer ID:</w:t>
      </w:r>
      <w:r>
        <w:t xml:space="preserve"> </w:t>
      </w:r>
      <w:r>
        <w:t xml:space="preserve">PR-KBL-2023-089</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performance, ethical adherence, and operational standards of a practicing Dentist within the healthcare infrastructure of Kabul, Afghanistan. The purpose of this review is to ensure that the dental care provided aligns with international best practices while remaining sensitive to the specific socio-economic and infrastructural realities of the region. The review focuses on infection control, diagnostic accuracy, treatment planning, and patient communication.</w:t>
      </w:r>
    </w:p>
    <w:bookmarkEnd w:id="21"/>
    <w:bookmarkStart w:id="22" w:name="introduction-and-context"/>
    <w:p>
      <w:pPr>
        <w:pStyle w:val="Heading2"/>
      </w:pPr>
      <w:r>
        <w:t xml:space="preserve">2. Introduction and Context</w:t>
      </w:r>
    </w:p>
    <w:p>
      <w:pPr>
        <w:pStyle w:val="FirstParagraph"/>
      </w:pPr>
      <w:r>
        <w:t xml:space="preserve">The dental healthcare landscape in Afghanistan Kabul is characterized by a mix of modern private clinics and public health facilities. Given the historical challenges in medical resource distribution and the ongoing need for capacity building, the role of the Dentist in Kabul is critical. This Peer Review Report aims to assess whether the subject Dentist maintains a standard of care that protects public health and promotes oral well-being amidst these unique challenges. The review was conducted through a combination of chart audits, direct observation of clinical procedures, and interviews with staff and patients.</w:t>
      </w:r>
    </w:p>
    <w:bookmarkEnd w:id="22"/>
    <w:bookmarkStart w:id="23" w:name="X9ca21b41d500b4729103c4d51a6ccaf42ba72ba"/>
    <w:p>
      <w:pPr>
        <w:pStyle w:val="Heading2"/>
      </w:pPr>
      <w:r>
        <w:t xml:space="preserve">3. Clinical Competency and Treatment Planning</w:t>
      </w:r>
    </w:p>
    <w:p>
      <w:pPr>
        <w:pStyle w:val="FirstParagraph"/>
      </w:pPr>
      <w:r>
        <w:t xml:space="preserve">The clinical evaluation focused on the Dentist's ability to diagnose oral pathologies and formulate appropriate treatment plans. In the context of Kabul, where patients may present with advanced dental decay due to limited access to preventive care, the Dentist demonstrated a high level of diagnostic acuity. The review found that radiographic interpretation was accurate, and treatment options were presented clearly to patients.</w:t>
      </w:r>
    </w:p>
    <w:p>
      <w:pPr>
        <w:pStyle w:val="BodyText"/>
      </w:pPr>
      <w:r>
        <w:t xml:space="preserve">However, the Peer Review Report notes that while restorative procedures were performed competently, there is a need for increased emphasis on preventive dentistry education. The Dentist should integrate more robust oral hygiene instruction into every consultation, considering the high prevalence of periodontal disease in the local population. The treatment plans observed were generally cost-effective, which is a vital consideration for the economic reality of patients in Afghanistan Kabul.</w:t>
      </w:r>
    </w:p>
    <w:bookmarkEnd w:id="23"/>
    <w:bookmarkStart w:id="24" w:name="Xd2d761d430e26673ef23d7da2be1ded92d0bd88"/>
    <w:p>
      <w:pPr>
        <w:pStyle w:val="Heading2"/>
      </w:pPr>
      <w:r>
        <w:t xml:space="preserve">4. Infection Control and Sterilization Protocols</w:t>
      </w:r>
    </w:p>
    <w:p>
      <w:pPr>
        <w:pStyle w:val="FirstParagraph"/>
      </w:pPr>
      <w:r>
        <w:t xml:space="preserve">Infection control is the cornerstone of safe dental practice, particularly in a developing healthcare environment. This section of the Peer Review Report scrutinizes the sterilization processes employed by the Dentist. The review confirms that the clinic utilizes an autoclave for instrument sterilization, which is a positive indicator of compliance with safety standards.</w:t>
      </w:r>
    </w:p>
    <w:p>
      <w:pPr>
        <w:pStyle w:val="BodyText"/>
      </w:pPr>
      <w:r>
        <w:t xml:space="preserve">Nevertheless, the report identifies areas for improvement regarding the documentation of sterilization cycles. In Kabul, where supply chains for chemical indicators can be intermittent, the Dentist must ensure rigorous manual logging of sterilization parameters. Additionally, the use of personal protective equipment (PPE) by the Dentist and assistants was observed to be consistent, though the availability of nitrile gloves and masks should be monitored to prevent lapses during periods of scarcity.</w:t>
      </w:r>
    </w:p>
    <w:bookmarkEnd w:id="24"/>
    <w:bookmarkStart w:id="25" w:name="patient-communication-and-ethics"/>
    <w:p>
      <w:pPr>
        <w:pStyle w:val="Heading2"/>
      </w:pPr>
      <w:r>
        <w:t xml:space="preserve">5. Patient Communication and Ethics</w:t>
      </w:r>
    </w:p>
    <w:p>
      <w:pPr>
        <w:pStyle w:val="FirstParagraph"/>
      </w:pPr>
      <w:r>
        <w:t xml:space="preserve">Effective communication is essential for building trust between the Dentist and the community in Afghanistan Kabul. The Peer Review Report highlights that the Dentist demonstrates cultural sensitivity and respect for patient autonomy. Informed consent procedures were observed to be thorough, with explanations provided in the local language to ensure patient understanding.</w:t>
      </w:r>
    </w:p>
    <w:p>
      <w:pPr>
        <w:pStyle w:val="BodyText"/>
      </w:pPr>
      <w:r>
        <w:t xml:space="preserve">The ethical handling of patient records was also reviewed. The Dentist maintains confidentiality in accordance with professional standards. However, given the digital divide in parts of Kabul, the transition to secure digital record-keeping is recommended to enhance data integrity and accessibility, provided that power backup solutions are in place.</w:t>
      </w:r>
    </w:p>
    <w:bookmarkEnd w:id="25"/>
    <w:bookmarkStart w:id="26" w:name="infrastructure-and-resource-management"/>
    <w:p>
      <w:pPr>
        <w:pStyle w:val="Heading2"/>
      </w:pPr>
      <w:r>
        <w:t xml:space="preserve">6. Infrastructure and Resource Management</w:t>
      </w:r>
    </w:p>
    <w:p>
      <w:pPr>
        <w:pStyle w:val="FirstParagraph"/>
      </w:pPr>
      <w:r>
        <w:t xml:space="preserve">Operating a dental clinic in Kabul presents logistical challenges, including electricity fluctuations and water quality issues. This Peer Review Report assesses how the Dentist manages these constraints. The clinic is equipped with a generator to ensure continuity of care during power outages, which is commendable.</w:t>
      </w:r>
    </w:p>
    <w:p>
      <w:pPr>
        <w:pStyle w:val="BodyText"/>
      </w:pPr>
      <w:r>
        <w:t xml:space="preserve">However, the report recommends the installation of advanced water filtration systems for dental unit waterlines. In Afghanistan Kabul, municipal water quality can vary, and ensuring sterile water delivery is crucial for preventing cross-contamination. The Dentist should prioritize this infrastructure upgrade to maintain the highest safety standards.</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practicing Dentist in Kabul, Afghanistan, is deemed competent and dedicated to providing quality care. The review concludes with the following recommendations:</w:t>
      </w:r>
    </w:p>
    <w:p>
      <w:pPr>
        <w:numPr>
          <w:ilvl w:val="0"/>
          <w:numId w:val="1001"/>
        </w:numPr>
        <w:pStyle w:val="Compact"/>
      </w:pPr>
      <w:r>
        <w:t xml:space="preserve">Implement a strict logbook system for autoclave sterilization cycles to ensure traceability.</w:t>
      </w:r>
    </w:p>
    <w:p>
      <w:pPr>
        <w:numPr>
          <w:ilvl w:val="0"/>
          <w:numId w:val="1001"/>
        </w:numPr>
        <w:pStyle w:val="Compact"/>
      </w:pPr>
      <w:r>
        <w:t xml:space="preserve">Enhance patient education programs focusing on preventive care and oral hygiene.</w:t>
      </w:r>
    </w:p>
    <w:p>
      <w:pPr>
        <w:numPr>
          <w:ilvl w:val="0"/>
          <w:numId w:val="1001"/>
        </w:numPr>
        <w:pStyle w:val="Compact"/>
      </w:pPr>
      <w:r>
        <w:t xml:space="preserve">Invest in water filtration systems for dental units to mitigate local water quality risks.</w:t>
      </w:r>
    </w:p>
    <w:p>
      <w:pPr>
        <w:numPr>
          <w:ilvl w:val="0"/>
          <w:numId w:val="1001"/>
        </w:numPr>
        <w:pStyle w:val="Compact"/>
      </w:pPr>
      <w:r>
        <w:t xml:space="preserve">Pursue continuing education opportunities, potentially through international tele-mentoring programs, to stay updated on global dental advancements.</w:t>
      </w:r>
    </w:p>
    <w:p>
      <w:pPr>
        <w:pStyle w:val="FirstParagraph"/>
      </w:pPr>
      <w:r>
        <w:t xml:space="preserve">This Peer Review Report serves as a constructive tool for professional development. By addressing these recommendations, the Dentist will further elevate the standard of dental care in Afghanistan Kabul, contributing significantly to the oral health of the community.</w:t>
      </w:r>
    </w:p>
    <w:bookmarkEnd w:id="27"/>
    <w:p>
      <w:pPr>
        <w:pStyle w:val="BodyText"/>
      </w:pPr>
      <w:r>
        <w:rPr>
          <w:bCs/>
          <w:b/>
        </w:rPr>
        <w:t xml:space="preserve">Reviewed By:</w:t>
      </w:r>
    </w:p>
    <w:p>
      <w:pPr>
        <w:pStyle w:val="BodyText"/>
      </w:pPr>
      <w:r>
        <w:t xml:space="preserve">Dr. [Reviewer Name], DDS</w:t>
      </w:r>
    </w:p>
    <w:p>
      <w:pPr>
        <w:pStyle w:val="BodyText"/>
      </w:pPr>
      <w:r>
        <w:t xml:space="preserve">Senior Dental Consultant</w:t>
      </w:r>
    </w:p>
    <w:p>
      <w:pPr>
        <w:pStyle w:val="BodyText"/>
      </w:pPr>
      <w:r>
        <w:t xml:space="preserve">Afghanistan Dental Association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Kabul, Afghanistan</dc:title>
  <dc:creator/>
  <dc:language>en</dc:language>
  <cp:keywords/>
  <dcterms:created xsi:type="dcterms:W3CDTF">2026-10-10T02:02:01Z</dcterms:created>
  <dcterms:modified xsi:type="dcterms:W3CDTF">2026-10-10T02:02:01Z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