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Santiago,</w:t>
      </w:r>
      <w:r>
        <w:t xml:space="preserve"> </w:t>
      </w:r>
      <w:r>
        <w:t xml:space="preserve">Chile</w:t>
      </w:r>
    </w:p>
    <w:bookmarkStart w:id="20" w:name="X45725f33a04a9ef2801c421bc02e8cba2a5a4a2"/>
    <w:p>
      <w:pPr>
        <w:pStyle w:val="Heading1"/>
      </w:pPr>
      <w:r>
        <w:t xml:space="preserve">Peer Review Report: Clinical Competency and Practice Standards</w:t>
      </w:r>
    </w:p>
    <w:p>
      <w:pPr>
        <w:pStyle w:val="FirstParagraph"/>
      </w:pPr>
      <w:r>
        <w:t xml:space="preserve">Review Date</w:t>
      </w:r>
      <w:r>
        <w:t xml:space="preserve"> </w:t>
      </w:r>
      <w:r>
        <w:t xml:space="preserve">October 24, 2023</w:t>
      </w:r>
    </w:p>
    <w:p>
      <w:pPr>
        <w:pStyle w:val="BodyText"/>
      </w:pPr>
      <w:r>
        <w:t xml:space="preserve">Location</w:t>
      </w:r>
      <w:r>
        <w:t xml:space="preserve"> </w:t>
      </w:r>
      <w:r>
        <w:t xml:space="preserve">Santiago, Chile</w:t>
      </w:r>
    </w:p>
    <w:p>
      <w:pPr>
        <w:pStyle w:val="BodyText"/>
      </w:pPr>
      <w:r>
        <w:t xml:space="preserve">Subject</w:t>
      </w:r>
      <w:r>
        <w:t xml:space="preserve"> </w:t>
      </w:r>
      <w:r>
        <w:t xml:space="preserve">General Dentist / Specialist</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standards, and operational compliance of a practicing Dentist within the metropolitan area of Santiago, Chile. The review process aligns with the guidelines established by the Colegio de Cirujanos Dentistas de Chile and adheres to international best practices in dental care. The primary objective of this assessment is to ensure that the dental professional maintains the highest level of patient safety, diagnostic accuracy, and treatment efficacy expected in the modern healthcare landscape of Chile.</w:t>
      </w:r>
    </w:p>
    <w:p>
      <w:pPr>
        <w:pStyle w:val="BodyText"/>
      </w:pPr>
      <w:r>
        <w:t xml:space="preserve">The evaluation encompasses a comprehensive analysis of patient records, clinical procedures, infection control protocols, and patient communication strategies. Given the rapid advancement of dental technology and the increasing demand for high-quality oral healthcare in Santiago, this report serves as a critical tool for continuous professional development and quality assurance.</w:t>
      </w:r>
    </w:p>
    <w:bookmarkEnd w:id="21"/>
    <w:bookmarkStart w:id="22" w:name="scope-of-the-review"/>
    <w:p>
      <w:pPr>
        <w:pStyle w:val="Heading2"/>
      </w:pPr>
      <w:r>
        <w:t xml:space="preserve">2. Scope of the Review</w:t>
      </w:r>
    </w:p>
    <w:p>
      <w:pPr>
        <w:pStyle w:val="FirstParagraph"/>
      </w:pPr>
      <w:r>
        <w:t xml:space="preserve">The scope of this Peer Review Report is extensive and covers multiple dimensions of the Dentist's practice. The review team, composed of senior dental professionals from accredited institutions in Chile, examined a random sample of 50 patient files from the past 12 months. The assessment focused on the following key areas:</w:t>
      </w:r>
    </w:p>
    <w:p>
      <w:pPr>
        <w:numPr>
          <w:ilvl w:val="0"/>
          <w:numId w:val="1001"/>
        </w:numPr>
        <w:pStyle w:val="Compact"/>
      </w:pPr>
      <w:r>
        <w:rPr>
          <w:bCs/>
          <w:b/>
        </w:rPr>
        <w:t xml:space="preserve">Clinical Decision Making:</w:t>
      </w:r>
      <w:r>
        <w:t xml:space="preserve"> </w:t>
      </w:r>
      <w:r>
        <w:t xml:space="preserve">Evaluation of diagnostic accuracy, treatment planning logic, and the appropriateness of selected interventions.</w:t>
      </w:r>
    </w:p>
    <w:p>
      <w:pPr>
        <w:numPr>
          <w:ilvl w:val="0"/>
          <w:numId w:val="1001"/>
        </w:numPr>
        <w:pStyle w:val="Compact"/>
      </w:pPr>
      <w:r>
        <w:rPr>
          <w:bCs/>
          <w:b/>
        </w:rPr>
        <w:t xml:space="preserve">Technical Proficiency:</w:t>
      </w:r>
      <w:r>
        <w:t xml:space="preserve"> </w:t>
      </w:r>
      <w:r>
        <w:t xml:space="preserve">Assessment of the quality of restorative work, endodontic treatments, periodontal therapy, and surgical procedures.</w:t>
      </w:r>
    </w:p>
    <w:p>
      <w:pPr>
        <w:numPr>
          <w:ilvl w:val="0"/>
          <w:numId w:val="1001"/>
        </w:numPr>
        <w:pStyle w:val="Compact"/>
      </w:pPr>
      <w:r>
        <w:rPr>
          <w:bCs/>
          <w:b/>
        </w:rPr>
        <w:t xml:space="preserve">Infection Control and Biosafety:</w:t>
      </w:r>
      <w:r>
        <w:t xml:space="preserve"> </w:t>
      </w:r>
      <w:r>
        <w:t xml:space="preserve">Verification of compliance with Chilean health regulations regarding sterilization, waste management, and cross-contamination prevention.</w:t>
      </w:r>
    </w:p>
    <w:p>
      <w:pPr>
        <w:numPr>
          <w:ilvl w:val="0"/>
          <w:numId w:val="1001"/>
        </w:numPr>
        <w:pStyle w:val="Compact"/>
      </w:pPr>
      <w:r>
        <w:rPr>
          <w:bCs/>
          <w:b/>
        </w:rPr>
        <w:t xml:space="preserve">Patient Communication:</w:t>
      </w:r>
      <w:r>
        <w:t xml:space="preserve"> </w:t>
      </w:r>
      <w:r>
        <w:t xml:space="preserve">Review of informed consent processes, patient education, and the clarity of treatment explanations.</w:t>
      </w:r>
    </w:p>
    <w:p>
      <w:pPr>
        <w:numPr>
          <w:ilvl w:val="0"/>
          <w:numId w:val="1001"/>
        </w:numPr>
        <w:pStyle w:val="Compact"/>
      </w:pPr>
      <w:r>
        <w:rPr>
          <w:bCs/>
          <w:b/>
        </w:rPr>
        <w:t xml:space="preserve">Record Keeping:</w:t>
      </w:r>
      <w:r>
        <w:t xml:space="preserve"> </w:t>
      </w:r>
      <w:r>
        <w:t xml:space="preserve">Inspection of the completeness, accuracy, and confidentiality of patient documentation.</w:t>
      </w:r>
    </w:p>
    <w:bookmarkEnd w:id="22"/>
    <w:bookmarkStart w:id="25" w:name="clinical-performance-evaluation"/>
    <w:p>
      <w:pPr>
        <w:pStyle w:val="Heading2"/>
      </w:pPr>
      <w:r>
        <w:t xml:space="preserve">3. Clinical Performance Evaluation</w:t>
      </w:r>
    </w:p>
    <w:bookmarkStart w:id="23" w:name="X5e1f3c8e595c5f0947a25d1b9da18f8490e3c3b"/>
    <w:p>
      <w:pPr>
        <w:pStyle w:val="Heading3"/>
      </w:pPr>
      <w:r>
        <w:t xml:space="preserve">3.1 Diagnostic Accuracy and Treatment Planning</w:t>
      </w:r>
    </w:p>
    <w:p>
      <w:pPr>
        <w:pStyle w:val="FirstParagraph"/>
      </w:pPr>
      <w:r>
        <w:t xml:space="preserve">The Dentist demonstrated a high level of diagnostic acumen throughout the reviewed cases. The use of radiographic imaging and clinical examinations was thorough and consistent with current standards in Santiago. Treatment plans were well-structured, prioritizing patient needs and considering long-term oral health outcomes. The integration of preventive strategies into treatment plans was particularly commendable, reflecting a holistic approach to dental care.</w:t>
      </w:r>
    </w:p>
    <w:bookmarkEnd w:id="23"/>
    <w:bookmarkStart w:id="24" w:name="technical-execution"/>
    <w:p>
      <w:pPr>
        <w:pStyle w:val="Heading3"/>
      </w:pPr>
      <w:r>
        <w:t xml:space="preserve">3.2 Technical Execution</w:t>
      </w:r>
    </w:p>
    <w:p>
      <w:pPr>
        <w:pStyle w:val="FirstParagraph"/>
      </w:pPr>
      <w:r>
        <w:t xml:space="preserve">Clinical procedures were executed with precision and attention to detail. Restorative work exhibited excellent marginal integrity and aesthetic outcomes. Endodontic treatments showed proper canal negotiation and obturation techniques. Surgical interventions, where applicable, were performed with minimal tissue trauma and appropriate post-operative care instructions. The Dentist's proficiency in utilizing modern dental equipment and materials was evident, contributing to positive patient outcomes.</w:t>
      </w:r>
    </w:p>
    <w:bookmarkEnd w:id="24"/>
    <w:bookmarkEnd w:id="25"/>
    <w:bookmarkStart w:id="26" w:name="infection-control-and-biosafety"/>
    <w:p>
      <w:pPr>
        <w:pStyle w:val="Heading2"/>
      </w:pPr>
      <w:r>
        <w:t xml:space="preserve">4. Infection Control and Biosafety</w:t>
      </w:r>
    </w:p>
    <w:p>
      <w:pPr>
        <w:pStyle w:val="FirstParagraph"/>
      </w:pPr>
      <w:r>
        <w:t xml:space="preserve">Infection control is a critical component of dental practice, especially in a densely populated urban environment like Santiago. The review found that the Dentist's clinic adheres strictly to the biosafety protocols mandated by the Chilean Ministry of Health. Sterilization processes for dental instruments were documented and verified, with autoclave logs showing regular maintenance and testing. The use of personal protective equipment (PPE) by the dental team was consistent, and the clinic environment maintained a high standard of cleanliness.</w:t>
      </w:r>
    </w:p>
    <w:p>
      <w:pPr>
        <w:pStyle w:val="BodyText"/>
      </w:pPr>
      <w:r>
        <w:t xml:space="preserve">Waste management procedures were also in compliance with local regulations, ensuring the safe disposal of sharps and biohazardous materials. The Dentist's commitment to infection control not only protects patients but also safeguards the dental team and the broader community.</w:t>
      </w:r>
    </w:p>
    <w:bookmarkEnd w:id="26"/>
    <w:bookmarkStart w:id="27" w:name="patient-communication-and-ethics"/>
    <w:p>
      <w:pPr>
        <w:pStyle w:val="Heading2"/>
      </w:pPr>
      <w:r>
        <w:t xml:space="preserve">5. Patient Communication and Ethics</w:t>
      </w:r>
    </w:p>
    <w:p>
      <w:pPr>
        <w:pStyle w:val="FirstParagraph"/>
      </w:pPr>
      <w:r>
        <w:t xml:space="preserve">Effective communication is essential for building trust and ensuring patient compliance. The review indicated that the Dentist excels in communicating with patients, providing clear explanations of diagnoses, treatment options, and potential risks. Informed consent forms were properly completed and signed, demonstrating respect for patient autonomy. The Dentist's approach was empathetic and patient-centered, fostering a positive clinical experience.</w:t>
      </w:r>
    </w:p>
    <w:p>
      <w:pPr>
        <w:pStyle w:val="BodyText"/>
      </w:pPr>
      <w:r>
        <w:t xml:space="preserve">Ethical standards were upheld throughout the practice, with no evidence of over-treatment or unnecessary procedures. The Dentist demonstrated integrity in financial dealings, providing transparent cost estimates and respecting patients' economic constraints.</w:t>
      </w:r>
    </w:p>
    <w:bookmarkEnd w:id="27"/>
    <w:bookmarkStart w:id="28" w:name="areas-for-improvement"/>
    <w:p>
      <w:pPr>
        <w:pStyle w:val="Heading2"/>
      </w:pPr>
      <w:r>
        <w:t xml:space="preserve">6. Areas for Improvement</w:t>
      </w:r>
    </w:p>
    <w:p>
      <w:pPr>
        <w:pStyle w:val="FirstParagraph"/>
      </w:pPr>
      <w:r>
        <w:t xml:space="preserve">While the overall performance of the Dentist was highly satisfactory, the review identified a few areas for potential enhancement:</w:t>
      </w:r>
    </w:p>
    <w:p>
      <w:pPr>
        <w:numPr>
          <w:ilvl w:val="0"/>
          <w:numId w:val="1002"/>
        </w:numPr>
        <w:pStyle w:val="Compact"/>
      </w:pPr>
      <w:r>
        <w:rPr>
          <w:bCs/>
          <w:b/>
        </w:rPr>
        <w:t xml:space="preserve">Digital Integration:</w:t>
      </w:r>
      <w:r>
        <w:t xml:space="preserve"> </w:t>
      </w:r>
      <w:r>
        <w:t xml:space="preserve">Although the clinic uses modern equipment, there is an opportunity to further integrate digital tools such as intraoral scanners and CAD/CAM technology to improve efficiency and patient experience.</w:t>
      </w:r>
    </w:p>
    <w:p>
      <w:pPr>
        <w:numPr>
          <w:ilvl w:val="0"/>
          <w:numId w:val="1002"/>
        </w:numPr>
        <w:pStyle w:val="Compact"/>
      </w:pPr>
      <w:r>
        <w:rPr>
          <w:bCs/>
          <w:b/>
        </w:rPr>
        <w:t xml:space="preserve">Continuing Education:</w:t>
      </w:r>
      <w:r>
        <w:t xml:space="preserve"> </w:t>
      </w:r>
      <w:r>
        <w:t xml:space="preserve">Encouraging ongoing professional development in emerging dental techniques and technologies would further elevate the quality of care provided.</w:t>
      </w:r>
    </w:p>
    <w:p>
      <w:pPr>
        <w:numPr>
          <w:ilvl w:val="0"/>
          <w:numId w:val="1002"/>
        </w:numPr>
        <w:pStyle w:val="Compact"/>
      </w:pPr>
      <w:r>
        <w:rPr>
          <w:bCs/>
          <w:b/>
        </w:rPr>
        <w:t xml:space="preserve">Patient Feedback Mechanisms:</w:t>
      </w:r>
      <w:r>
        <w:t xml:space="preserve"> </w:t>
      </w:r>
      <w:r>
        <w:t xml:space="preserve">Implementing a structured system for collecting and analyzing patient feedback could provide valuable insights for continuous improvement.</w:t>
      </w:r>
    </w:p>
    <w:bookmarkEnd w:id="28"/>
    <w:bookmarkStart w:id="29" w:name="conclusion-and-recommendations"/>
    <w:p>
      <w:pPr>
        <w:pStyle w:val="Heading2"/>
      </w:pPr>
      <w:r>
        <w:t xml:space="preserve">7. Conclusion and Recommendations</w:t>
      </w:r>
    </w:p>
    <w:p>
      <w:pPr>
        <w:pStyle w:val="FirstParagraph"/>
      </w:pPr>
      <w:r>
        <w:t xml:space="preserve">Overall Assessment: Excellent</w:t>
      </w:r>
    </w:p>
    <w:p>
      <w:pPr>
        <w:pStyle w:val="BodyText"/>
      </w:pPr>
      <w:r>
        <w:t xml:space="preserve">The Dentist under review has demonstrated exceptional clinical competence, ethical integrity, and commitment to patient care. The practice meets and, in many aspects, exceeds the standards expected of a dental professional in Santiago, Chile.</w:t>
      </w:r>
    </w:p>
    <w:p>
      <w:pPr>
        <w:pStyle w:val="BodyText"/>
      </w:pPr>
      <w:r>
        <w:t xml:space="preserve">Based on the findings of this Peer Review Report, the following recommendations are made:</w:t>
      </w:r>
    </w:p>
    <w:p>
      <w:pPr>
        <w:numPr>
          <w:ilvl w:val="0"/>
          <w:numId w:val="1003"/>
        </w:numPr>
        <w:pStyle w:val="Compact"/>
      </w:pPr>
      <w:r>
        <w:t xml:space="preserve">Maintain current high standards of clinical practice and infection control.</w:t>
      </w:r>
    </w:p>
    <w:p>
      <w:pPr>
        <w:numPr>
          <w:ilvl w:val="0"/>
          <w:numId w:val="1003"/>
        </w:numPr>
        <w:pStyle w:val="Compact"/>
      </w:pPr>
      <w:r>
        <w:t xml:space="preserve">Consider investing in additional digital technologies to enhance diagnostic and treatment capabilities.</w:t>
      </w:r>
    </w:p>
    <w:p>
      <w:pPr>
        <w:numPr>
          <w:ilvl w:val="0"/>
          <w:numId w:val="1003"/>
        </w:numPr>
        <w:pStyle w:val="Compact"/>
      </w:pPr>
      <w:r>
        <w:t xml:space="preserve">Participate in regular continuing education programs to stay abreast of advancements in dentistry.</w:t>
      </w:r>
    </w:p>
    <w:p>
      <w:pPr>
        <w:numPr>
          <w:ilvl w:val="0"/>
          <w:numId w:val="1003"/>
        </w:numPr>
        <w:pStyle w:val="Compact"/>
      </w:pPr>
      <w:r>
        <w:t xml:space="preserve">Implement a patient feedback system to continuously improve service quality.</w:t>
      </w:r>
    </w:p>
    <w:p>
      <w:pPr>
        <w:pStyle w:val="FirstParagraph"/>
      </w:pPr>
      <w:r>
        <w:t xml:space="preserve">This report serves as a testament to the Dentist's dedication to providing exceptional oral healthcare in Chile. It is recommended that the Dentist continues to uphold these standards and serves as a model for professional excellence in the dental community of Santiago.</w:t>
      </w:r>
    </w:p>
    <w:bookmarkEnd w:id="29"/>
    <w:bookmarkStart w:id="30" w:name="signatures"/>
    <w:p>
      <w:pPr>
        <w:pStyle w:val="Heading2"/>
      </w:pPr>
      <w:r>
        <w:t xml:space="preserve">8. Signatures</w:t>
      </w:r>
    </w:p>
    <w:p>
      <w:pPr>
        <w:pStyle w:val="FirstParagraph"/>
      </w:pPr>
      <w:r>
        <w:t xml:space="preserve">This Peer Review Report has been prepared and approved by the undersigned members of the review committee.</w:t>
      </w:r>
    </w:p>
    <w:p>
      <w:pPr>
        <w:pStyle w:val="BodyText"/>
      </w:pPr>
      <w:r>
        <w:t xml:space="preserve">Dr. Maria Gonzalez</w:t>
      </w:r>
    </w:p>
    <w:p>
      <w:pPr>
        <w:pStyle w:val="BodyText"/>
      </w:pPr>
      <w:r>
        <w:t xml:space="preserve">Lead Reviewer</w:t>
      </w:r>
      <w:r>
        <w:br/>
      </w:r>
      <w:r>
        <w:t xml:space="preserve">Senior Prosthodontist</w:t>
      </w:r>
    </w:p>
    <w:p>
      <w:pPr>
        <w:pStyle w:val="BodyText"/>
      </w:pPr>
      <w:r>
        <w:t xml:space="preserve">Dr. Carlos Rodriguez</w:t>
      </w:r>
    </w:p>
    <w:p>
      <w:pPr>
        <w:pStyle w:val="BodyText"/>
      </w:pPr>
      <w:r>
        <w:t xml:space="preserve">Review Committee Member</w:t>
      </w:r>
      <w:r>
        <w:br/>
      </w:r>
      <w:r>
        <w:t xml:space="preserve">Oral Surgeon</w:t>
      </w:r>
    </w:p>
    <w:p>
      <w:pPr>
        <w:pStyle w:val="BodyText"/>
      </w:pPr>
      <w:r>
        <w:t xml:space="preserve">Dr. Ana Silva</w:t>
      </w:r>
    </w:p>
    <w:p>
      <w:pPr>
        <w:pStyle w:val="BodyText"/>
      </w:pPr>
      <w:r>
        <w:t xml:space="preserve">Review Committee Member</w:t>
      </w:r>
      <w:r>
        <w:br/>
      </w:r>
      <w:r>
        <w:t xml:space="preserve">Periodontist</w:t>
      </w:r>
    </w:p>
    <w:bookmarkEnd w:id="30"/>
    <w:p>
      <w:pPr>
        <w:pStyle w:val="BodyText"/>
      </w:pPr>
      <w:r>
        <w:t xml:space="preserve">This document is confidential and intended solely for the use of the Dentist and the relevant dental regulatory bodies in Chile. Unauthorized distribution is prohibited.</w:t>
      </w:r>
    </w:p>
    <w:p>
      <w:pPr>
        <w:pStyle w:val="BodyText"/>
      </w:pPr>
      <w:r>
        <w:t xml:space="preserve">© 2023 Peer Review Committee -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Santiago, Chile</dc:title>
  <dc:creator/>
  <dc:language>en</dc:language>
  <cp:keywords/>
  <dcterms:created xsi:type="dcterms:W3CDTF">2026-10-10T07:05:38Z</dcterms:created>
  <dcterms:modified xsi:type="dcterms:W3CDTF">2026-10-10T07:05:38Z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