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Bogotá,</w:t>
      </w:r>
      <w:r>
        <w:t xml:space="preserve"> </w:t>
      </w:r>
      <w:r>
        <w:t xml:space="preserve">Colombia</w:t>
      </w:r>
    </w:p>
    <w:bookmarkStart w:id="26" w:name="X89772a6957f2417951b6be94f7b33a03fe4a138"/>
    <w:p>
      <w:pPr>
        <w:pStyle w:val="Heading1"/>
      </w:pPr>
      <w:r>
        <w:t xml:space="preserve">Peer Review Report: Clinical Competency and Operational Standards</w:t>
      </w:r>
    </w:p>
    <w:p>
      <w:pPr>
        <w:pStyle w:val="FirstParagraph"/>
      </w:pPr>
      <w:r>
        <w:rPr>
          <w:bCs/>
          <w:b/>
        </w:rPr>
        <w:t xml:space="preserve">Subject:</w:t>
      </w:r>
      <w:r>
        <w:t xml:space="preserve"> </w:t>
      </w:r>
      <w:r>
        <w:t xml:space="preserve">Comprehensive Evaluation of Dental Practice</w:t>
      </w:r>
      <w:r>
        <w:br/>
      </w:r>
      <w:r>
        <w:rPr>
          <w:bCs/>
          <w:b/>
        </w:rPr>
        <w:t xml:space="preserve">Location:</w:t>
      </w:r>
      <w:r>
        <w:t xml:space="preserve"> </w:t>
      </w:r>
      <w:r>
        <w:t xml:space="preserve">Bogotá, Colombia</w:t>
      </w:r>
      <w:r>
        <w:br/>
      </w:r>
      <w:r>
        <w:rPr>
          <w:bCs/>
          <w:b/>
        </w:rPr>
        <w:t xml:space="preserve">Date of Review:</w:t>
      </w:r>
      <w:r>
        <w:t xml:space="preserve"> </w:t>
      </w:r>
      <w:r>
        <w:t xml:space="preserve">October 24, 2023</w:t>
      </w:r>
    </w:p>
    <w:p>
      <w:pPr>
        <w:pStyle w:val="BodyText"/>
      </w:pPr>
      <w:r>
        <w:rPr>
          <w:bCs/>
          <w:b/>
        </w:rPr>
        <w:t xml:space="preserve">Report ID:</w:t>
      </w:r>
      <w:r>
        <w:t xml:space="preserve"> </w:t>
      </w:r>
      <w:r>
        <w:t xml:space="preserve">PR-BGA-2023-089</w:t>
      </w:r>
      <w:r>
        <w:br/>
      </w:r>
      <w:r>
        <w:rPr>
          <w:bCs/>
          <w:b/>
        </w:rPr>
        <w:t xml:space="preserve">Reviewer:</w:t>
      </w:r>
      <w:r>
        <w:t xml:space="preserve"> </w:t>
      </w:r>
      <w:r>
        <w:t xml:space="preserve">Independent Dental Audit Board</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formal assessment of the clinical operations, hygiene protocols, and patient care standards of a dental practice located in the capital city of Colombia, Bogotá. The purpose of this review is to ensure that the Dentist and their associated staff are adhering to the rigorous standards set forth by the Colombian Ministry of Health and Social Protection (Ministerio de Salud y Protección Social) and the National Council of Dentistry (Consejo Nacional de Odontología).</w:t>
      </w:r>
    </w:p>
    <w:p>
      <w:pPr>
        <w:pStyle w:val="BodyText"/>
      </w:pPr>
      <w:r>
        <w:t xml:space="preserve">As the healthcare hub of the nation, Bogotá presents a unique environment where modern dental technology meets diverse socioeconomic patient demographics. This report evaluates whether the subject Dentist is providing care that is not only clinically sound but also culturally competent and legally compliant within the specific regulatory framework of Bogotá. The review covers clinical outcomes, infection control, administrative compliance, and patient satisfaction metrics.</w:t>
      </w:r>
    </w:p>
    <w:bookmarkEnd w:id="20"/>
    <w:bookmarkStart w:id="21" w:name="X4bc4b1c7ef29040b8a00b7c589cb9a284653636"/>
    <w:p>
      <w:pPr>
        <w:pStyle w:val="Heading2"/>
      </w:pPr>
      <w:r>
        <w:t xml:space="preserve">2. Regulatory Compliance and Legal Framework</w:t>
      </w:r>
    </w:p>
    <w:p>
      <w:pPr>
        <w:pStyle w:val="FirstParagraph"/>
      </w:pPr>
      <w:r>
        <w:t xml:space="preserve">The first pillar of this Peer Review Report focuses on the Dentist's adherence to local and national regulations. In Colombia, the practice of dentistry is heavily regulated to ensure public safety. The review confirms that the Dentist holds a valid professional license issued by the relevant regional health authority in Bogotá. Furthermore, the practice has demonstrated compliance with Resolution 3100 of 1979, which governs the sanitary requirements for health establishments.</w:t>
      </w:r>
    </w:p>
    <w:p>
      <w:pPr>
        <w:pStyle w:val="BodyText"/>
      </w:pPr>
      <w:r>
        <w:t xml:space="preserve">Specific attention was paid to the handling of biomedical waste, a critical issue in urban centers like Bogotá. The facility utilizes authorized disposal services compliant with Decree 1076 of 2015. The review found that the Dentist maintains accurate records of waste disposal, ensuring that hazardous materials are removed from the Bogotá metropolitan area safely and legally. Additionally, the practice adheres to the General System of Occupational Risks (SG-SST), ensuring that the staff working in the clinic are protected according to Colombian labor laws.</w:t>
      </w:r>
    </w:p>
    <w:bookmarkEnd w:id="21"/>
    <w:bookmarkStart w:id="22" w:name="X9ca21b41d500b4729103c4d51a6ccaf42ba72ba"/>
    <w:p>
      <w:pPr>
        <w:pStyle w:val="Heading2"/>
      </w:pPr>
      <w:r>
        <w:t xml:space="preserve">3. Clinical Competency and Treatment Planning</w:t>
      </w:r>
    </w:p>
    <w:p>
      <w:pPr>
        <w:pStyle w:val="FirstParagraph"/>
      </w:pPr>
      <w:r>
        <w:t xml:space="preserve">A core component of this Peer Review Report is the evaluation of the Dentist's clinical skills. The review panel analyzed a random sample of fifty patient charts to assess the quality of diagnosis and treatment planning. The findings indicate that the Dentist employs evidence-based dentistry, utilizing current international guidelines adapted for the local population in Colombia.</w:t>
      </w:r>
    </w:p>
    <w:p>
      <w:pPr>
        <w:pStyle w:val="BodyText"/>
      </w:pPr>
      <w:r>
        <w:t xml:space="preserve">The Dentist demonstrates proficiency in a wide range of procedures, including restorative dentistry, endodontics, and periodontal therapy. Notably, the review observed a high standard of care in the management of complex cases. The Dentist effectively utilizes digital radiography and intraoral cameras, technologies that are increasingly common in Bogotá's modern clinics. This technological integration allows for more accurate diagnoses and better communication with patients, enhancing the overall quality of care.</w:t>
      </w:r>
    </w:p>
    <w:p>
      <w:pPr>
        <w:pStyle w:val="BodyText"/>
      </w:pPr>
      <w:r>
        <w:t xml:space="preserve">Furthermore, the review assessed the Dentist's approach to emergency care. Given the high density of the population in Bogotá, the ability to manage dental emergencies efficiently is crucial. The Dentist was found to have clear protocols for handling acute pain, trauma, and infections, ensuring that patients receive timely and effective relief.</w:t>
      </w:r>
    </w:p>
    <w:bookmarkEnd w:id="22"/>
    <w:bookmarkStart w:id="23" w:name="Xd2d761d430e26673ef23d7da2be1ded92d0bd88"/>
    <w:p>
      <w:pPr>
        <w:pStyle w:val="Heading2"/>
      </w:pPr>
      <w:r>
        <w:t xml:space="preserve">4. Infection Control and Sterilization Protocols</w:t>
      </w:r>
    </w:p>
    <w:p>
      <w:pPr>
        <w:pStyle w:val="FirstParagraph"/>
      </w:pPr>
      <w:r>
        <w:t xml:space="preserve">Infection control is paramount in any dental setting, and this Peer Review Report places significant emphasis on this area. The review team conducted a thorough inspection of the sterilization center. The Dentist utilizes Class B autoclaves, which are the gold standard for sterilizing dental instruments. The review confirmed that biological, chemical, and mechanical indicators are used consistently to verify the efficacy of the sterilization cycles.</w:t>
      </w:r>
    </w:p>
    <w:p>
      <w:pPr>
        <w:pStyle w:val="BodyText"/>
      </w:pPr>
      <w:r>
        <w:t xml:space="preserve">The facility in Bogotá maintains a strict separation between clean and contaminated areas, minimizing the risk of cross-contamination. The review also evaluated the Dentist's adherence to universal precautions. All staff members were observed wearing appropriate personal protective equipment (PPE), including masks, gloves, and eye protection, during all clinical procedures. The use of high-volume evacuators and rubber dams during endodontic procedures was noted as a positive indicator of the Dentist's commitment to infection control.</w:t>
      </w:r>
    </w:p>
    <w:bookmarkEnd w:id="23"/>
    <w:bookmarkStart w:id="24" w:name="patient-care-and-communication"/>
    <w:p>
      <w:pPr>
        <w:pStyle w:val="Heading2"/>
      </w:pPr>
      <w:r>
        <w:t xml:space="preserve">5. Patient Care and Communication</w:t>
      </w:r>
    </w:p>
    <w:p>
      <w:pPr>
        <w:pStyle w:val="FirstParagraph"/>
      </w:pPr>
      <w:r>
        <w:t xml:space="preserve">The quality of patient care extends beyond clinical procedures to include communication and empathy. This Peer Review Report highlights the Dentist's ability to communicate effectively with patients from diverse backgrounds, a common scenario in Bogotá. The Dentist takes the time to explain treatment options, costs, and potential risks in clear language, ensuring that patients provide informed consent.</w:t>
      </w:r>
    </w:p>
    <w:p>
      <w:pPr>
        <w:pStyle w:val="BodyText"/>
      </w:pPr>
      <w:r>
        <w:t xml:space="preserve">Patient feedback collected during the review period was overwhelmingly positive. Patients praised the Dentist for their professionalism, patience, and attention to detail. The review also noted that the practice maintains a welcoming environment, with comfortable waiting areas and efficient appointment scheduling systems. This focus on patient experience is essential for building trust and ensuring long-term oral health outcomes.</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Dentist in Bogotá, Colombia, is deemed to be operating at a high standard of clinical excellence and regulatory compliance. The practice demonstrates a strong commitment to patient safety, infection control, and continuous professional development.</w:t>
      </w:r>
    </w:p>
    <w:p>
      <w:pPr>
        <w:pStyle w:val="BodyText"/>
      </w:pPr>
      <w:r>
        <w:t xml:space="preserve">However, to further enhance the quality of care, the following recommendations are made:</w:t>
      </w:r>
    </w:p>
    <w:p>
      <w:pPr>
        <w:numPr>
          <w:ilvl w:val="0"/>
          <w:numId w:val="1001"/>
        </w:numPr>
        <w:pStyle w:val="Compact"/>
      </w:pPr>
      <w:r>
        <w:t xml:space="preserve">Implement a digital patient portal to improve communication and appointment management.</w:t>
      </w:r>
    </w:p>
    <w:p>
      <w:pPr>
        <w:numPr>
          <w:ilvl w:val="0"/>
          <w:numId w:val="1001"/>
        </w:numPr>
        <w:pStyle w:val="Compact"/>
      </w:pPr>
      <w:r>
        <w:t xml:space="preserve">Conduct quarterly training sessions for staff on the latest infection control protocols.</w:t>
      </w:r>
    </w:p>
    <w:p>
      <w:pPr>
        <w:numPr>
          <w:ilvl w:val="0"/>
          <w:numId w:val="1001"/>
        </w:numPr>
        <w:pStyle w:val="Compact"/>
      </w:pPr>
      <w:r>
        <w:t xml:space="preserve">Expand the range of sedation options available for anxious patients, a growing need in urban dental practices.</w:t>
      </w:r>
    </w:p>
    <w:p>
      <w:pPr>
        <w:pStyle w:val="FirstParagraph"/>
      </w:pPr>
      <w:r>
        <w:t xml:space="preserve">In conclusion, this Peer Review Report affirms that the Dentist is a valuable asset to the healthcare community in Bogotá. By maintaining these high standards, the practice contributes significantly to the oral health of the population in Colombia.</w:t>
      </w:r>
    </w:p>
    <w:p>
      <w:pPr>
        <w:pStyle w:val="BodyText"/>
      </w:pPr>
      <w:r>
        <w:rPr>
          <w:bCs/>
          <w:b/>
        </w:rPr>
        <w:t xml:space="preserve">Lead Reviewer Signature:</w:t>
      </w:r>
      <w:r>
        <w:br/>
      </w:r>
      <w:r>
        <w:t xml:space="preserve">Dr. Elena Rodriguez, DDS, MS</w:t>
      </w:r>
      <w:r>
        <w:br/>
      </w:r>
      <w:r>
        <w:t xml:space="preserve">Board Certified Dental Auditor</w:t>
      </w:r>
    </w:p>
    <w:p>
      <w:pPr>
        <w:pStyle w:val="BodyText"/>
      </w:pPr>
      <w:r>
        <w:rPr>
          <w:bCs/>
          <w:b/>
        </w:rPr>
        <w:t xml:space="preserve">Subject Dentist Acknowledgment:</w:t>
      </w:r>
      <w:r>
        <w:br/>
      </w:r>
      <w:r>
        <w:t xml:space="preserve">__________________________</w:t>
      </w:r>
      <w:r>
        <w:br/>
      </w:r>
      <w:r>
        <w:t xml:space="preserve">Date: 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Bogotá, Colombia</dc:title>
  <dc:creator/>
  <dc:language>en</dc:language>
  <cp:keywords/>
  <dcterms:created xsi:type="dcterms:W3CDTF">2026-10-10T08:12:58Z</dcterms:created>
  <dcterms:modified xsi:type="dcterms:W3CDTF">2026-10-10T08:12:58Z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