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Kinshasa</w:t>
      </w:r>
    </w:p>
    <w:bookmarkStart w:id="26" w:name="X45725f33a04a9ef2801c421bc02e8cba2a5a4a2"/>
    <w:p>
      <w:pPr>
        <w:pStyle w:val="Heading1"/>
      </w:pPr>
      <w:r>
        <w:t xml:space="preserve">Peer Review Report: Clinical Competency and Practice Standards</w:t>
      </w:r>
    </w:p>
    <w:p>
      <w:pPr>
        <w:pStyle w:val="FirstParagraph"/>
      </w:pPr>
      <w:r>
        <w:rPr>
          <w:bCs/>
          <w:b/>
        </w:rPr>
        <w:t xml:space="preserve">Subject:</w:t>
      </w:r>
      <w:r>
        <w:t xml:space="preserve"> </w:t>
      </w:r>
      <w:r>
        <w:t xml:space="preserve">Comprehensive Evaluation of Dental Services</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Independent Dental Audit Committee</w:t>
      </w:r>
    </w:p>
    <w:p>
      <w:pPr>
        <w:pStyle w:val="BodyText"/>
      </w:pPr>
      <w:r>
        <w:rPr>
          <w:bCs/>
          <w:b/>
        </w:rPr>
        <w:t xml:space="preserve">Scope:</w:t>
      </w:r>
      <w:r>
        <w:t xml:space="preserve"> </w:t>
      </w:r>
      <w:r>
        <w:t xml:space="preserve">Assessment of clinical protocols, infection control, and patient care standards within the local context.</w:t>
      </w:r>
    </w:p>
    <w:bookmarkStart w:id="20" w:name="introduction-and-context"/>
    <w:p>
      <w:pPr>
        <w:pStyle w:val="Heading2"/>
      </w:pPr>
      <w:r>
        <w:t xml:space="preserve">1. Introduction and Context</w:t>
      </w:r>
    </w:p>
    <w:p>
      <w:pPr>
        <w:pStyle w:val="FirstParagraph"/>
      </w:pPr>
      <w:r>
        <w:t xml:space="preserve">This Peer Review Report has been commissioned to evaluate the operational and clinical standards of a dental practice located in the capital city of Kinshasa, DR Congo. The dental landscape in Kinshasa is characterized by a unique blend of modern clinical aspirations and significant infrastructural challenges. As the healthcare hub of the nation, Kinshasa hosts a diverse population, ranging from expatriates and diplomatic personnel to local residents with varying levels of access to healthcare resources.</w:t>
      </w:r>
    </w:p>
    <w:p>
      <w:pPr>
        <w:pStyle w:val="BodyText"/>
      </w:pPr>
      <w:r>
        <w:t xml:space="preserve">The primary objective of this review is to ensure that the Dentist under evaluation adheres to internationally recognized standards of care while effectively navigating the specific constraints and realities of the Congolese environment. This document serves as a formal record of the assessment, highlighting areas of excellence, identifying critical gaps, and providing actionable recommendations to enhance patient safety and clinical outcomes.</w:t>
      </w:r>
    </w:p>
    <w:bookmarkEnd w:id="20"/>
    <w:bookmarkStart w:id="21" w:name="X6f6d8d8ffcf3aa95c70f273d3a05cc874ff8c55"/>
    <w:p>
      <w:pPr>
        <w:pStyle w:val="Heading2"/>
      </w:pPr>
      <w:r>
        <w:t xml:space="preserve">2. Clinical Competency and Diagnostic Accuracy</w:t>
      </w:r>
    </w:p>
    <w:p>
      <w:pPr>
        <w:pStyle w:val="FirstParagraph"/>
      </w:pPr>
      <w:r>
        <w:t xml:space="preserve">The core of this Peer Review Report focuses on the clinical proficiency of the Dentist. During the observation period, the practitioner demonstrated a solid foundation in restorative dentistry, endodontics, and oral surgery. The diagnostic approach was methodical, utilizing both clinical examination and radiographic evidence where available.</w:t>
      </w:r>
    </w:p>
    <w:p>
      <w:pPr>
        <w:pStyle w:val="BodyText"/>
      </w:pPr>
      <w:r>
        <w:t xml:space="preserve">However, the review noted that the frequency of radiographic imaging was lower than international standards would typically dictate. This is a common issue in Kinshasa due to the high cost of film and digital sensors, as well as intermittent power supply affecting digital systems. Despite these limitations, the Dentist showed commendable skill in clinical diagnosis, relying heavily on tactile and visual cues to identify caries and periodontal disease.</w:t>
      </w:r>
    </w:p>
    <w:p>
      <w:pPr>
        <w:pStyle w:val="BodyText"/>
      </w:pPr>
      <w:r>
        <w:rPr>
          <w:bCs/>
          <w:b/>
        </w:rPr>
        <w:t xml:space="preserve">Key Observation:</w:t>
      </w:r>
      <w:r>
        <w:t xml:space="preserve"> </w:t>
      </w:r>
      <w:r>
        <w:t xml:space="preserve">The treatment plans provided to patients were comprehensive and logically sequenced. The Dentist successfully managed complex cases involving severe decay, which is prevalent in the region due to dietary factors and limited preventive care access. The ability to prioritize urgent care for patients with acute infections was a standout feature of the practice.</w:t>
      </w:r>
    </w:p>
    <w:bookmarkEnd w:id="21"/>
    <w:bookmarkStart w:id="22" w:name="Xd2d761d430e26673ef23d7da2be1ded92d0bd88"/>
    <w:p>
      <w:pPr>
        <w:pStyle w:val="Heading2"/>
      </w:pPr>
      <w:r>
        <w:t xml:space="preserve">3. Infection Control and Sterilization Protocols</w:t>
      </w:r>
    </w:p>
    <w:p>
      <w:pPr>
        <w:pStyle w:val="FirstParagraph"/>
      </w:pPr>
      <w:r>
        <w:t xml:space="preserve">Infection control is the most critical aspect of this Peer Review Report, particularly in a tropical environment like Kinshasa where the prevalence of blood-borne pathogens, including Hepatitis B and HIV, is a significant public health concern. The review team conducted a thorough audit of the sterilization processes employed by the Dentist.</w:t>
      </w:r>
    </w:p>
    <w:p>
      <w:pPr>
        <w:pStyle w:val="BodyText"/>
      </w:pPr>
      <w:r>
        <w:t xml:space="preserve">The practice utilizes an autoclave for sterilization, which is essential for ensuring the safety of reusable instruments. The review confirmed that the autoclave is tested regularly using biological indicators. However, the storage of sterile instruments was found to be suboptimal in certain areas of the clinic. Instruments were occasionally stored in open containers rather than sealed, sterile pouches, increasing the risk of re-contamination due to dust and humidity.</w:t>
      </w:r>
    </w:p>
    <w:p>
      <w:pPr>
        <w:pStyle w:val="BodyText"/>
      </w:pPr>
      <w:r>
        <w:rPr>
          <w:bCs/>
          <w:b/>
        </w:rPr>
        <w:t xml:space="preserve">Recommendation:</w:t>
      </w:r>
      <w:r>
        <w:t xml:space="preserve"> </w:t>
      </w:r>
      <w:r>
        <w:t xml:space="preserve">It is imperative that the Dentist implements a strict protocol for instrument storage. All sterilized instruments must be kept in sealed, labeled pouches until the moment of use. Additionally, the use of barrier protection on all surfaces that cannot be easily sterilized, such as light handles and chair controls, must be enforced without exception.</w:t>
      </w:r>
    </w:p>
    <w:bookmarkEnd w:id="22"/>
    <w:bookmarkStart w:id="23" w:name="infrastructure-and-resource-management"/>
    <w:p>
      <w:pPr>
        <w:pStyle w:val="Heading2"/>
      </w:pPr>
      <w:r>
        <w:t xml:space="preserve">4. Infrastructure and Resource Management</w:t>
      </w:r>
    </w:p>
    <w:p>
      <w:pPr>
        <w:pStyle w:val="FirstParagraph"/>
      </w:pPr>
      <w:r>
        <w:t xml:space="preserve">Operating a dental clinic in Kinshasa presents unique logistical challenges that this Peer Review Report must address. The reliability of electricity and water supply is often inconsistent. The Dentist under review has invested in a backup generator and water storage tanks, which is a positive step toward maintaining continuity of care.</w:t>
      </w:r>
    </w:p>
    <w:p>
      <w:pPr>
        <w:pStyle w:val="BodyText"/>
      </w:pPr>
      <w:r>
        <w:t xml:space="preserve">However, the review noted that the transition between grid power and generator power sometimes causes fluctuations that can affect sensitive dental equipment. There is a risk of damage to high-speed handpieces and digital imaging units if proper voltage stabilizers are not used. Furthermore, the availability of specific dental materials can be erratic due to import delays and customs procedures in DR Congo.</w:t>
      </w:r>
    </w:p>
    <w:p>
      <w:pPr>
        <w:pStyle w:val="BodyText"/>
      </w:pPr>
      <w:r>
        <w:rPr>
          <w:bCs/>
          <w:b/>
        </w:rPr>
        <w:t xml:space="preserve">Observation:</w:t>
      </w:r>
      <w:r>
        <w:t xml:space="preserve"> </w:t>
      </w:r>
      <w:r>
        <w:t xml:space="preserve">The Dentist has developed a robust inventory management system to mitigate supply chain issues. By maintaining a buffer stock of essential materials such as composite resins, local anesthetics, and antibiotics, the practice ensures that patient treatment is not unnecessarily delayed. This proactive approach is highly commendable and should be maintained.</w:t>
      </w:r>
    </w:p>
    <w:bookmarkEnd w:id="23"/>
    <w:bookmarkStart w:id="24" w:name="X9b434e901a0ac84b522b8fb291b319de13e2ca3"/>
    <w:p>
      <w:pPr>
        <w:pStyle w:val="Heading2"/>
      </w:pPr>
      <w:r>
        <w:t xml:space="preserve">5. Patient Communication and Cultural Competency</w:t>
      </w:r>
    </w:p>
    <w:p>
      <w:pPr>
        <w:pStyle w:val="FirstParagraph"/>
      </w:pPr>
      <w:r>
        <w:t xml:space="preserve">Effective communication is vital in any healthcare setting, but it is especially important in a multicultural environment like Kinshasa. The Dentist was observed interacting with patients in French, Lingala, and English, demonstrating a high level of linguistic versatility. This ability to communicate in the local languages fosters trust and ensures that patients fully understand their treatment options and post-operative instructions.</w:t>
      </w:r>
    </w:p>
    <w:p>
      <w:pPr>
        <w:pStyle w:val="BodyText"/>
      </w:pPr>
      <w:r>
        <w:t xml:space="preserve">The review team noted that the Dentist takes the time to explain procedures in detail, addressing common fears and misconceptions about dental care. This is crucial in a region where dental anxiety is high and where some patients may have had negative experiences with healthcare providers in the past. The empathetic approach of the Dentist contributes significantly to patient satisfaction and compliance.</w:t>
      </w:r>
    </w:p>
    <w:bookmarkEnd w:id="24"/>
    <w:bookmarkStart w:id="25" w:name="conclusion-and-final-recommendations"/>
    <w:p>
      <w:pPr>
        <w:pStyle w:val="Heading2"/>
      </w:pPr>
      <w:r>
        <w:t xml:space="preserve">6. Conclusion and Final Recommendations</w:t>
      </w:r>
    </w:p>
    <w:p>
      <w:pPr>
        <w:pStyle w:val="FirstParagraph"/>
      </w:pPr>
      <w:r>
        <w:t xml:space="preserve">In conclusion, this Peer Review Report finds that the Dentist practicing in Kinshasa, DR Congo, demonstrates a high level of clinical competence and a strong commitment to patient care. The ability to deliver quality dental services amidst infrastructural challenges is a testament to the practitioner's dedication and resourcefulness.</w:t>
      </w:r>
    </w:p>
    <w:p>
      <w:pPr>
        <w:pStyle w:val="BodyText"/>
      </w:pPr>
      <w:r>
        <w:t xml:space="preserve">However, to further elevate the standard of care, the following actions are recommended:</w:t>
      </w:r>
    </w:p>
    <w:p>
      <w:pPr>
        <w:numPr>
          <w:ilvl w:val="0"/>
          <w:numId w:val="1001"/>
        </w:numPr>
        <w:pStyle w:val="Compact"/>
      </w:pPr>
      <w:r>
        <w:t xml:space="preserve">Enhance infection control protocols, specifically regarding the storage of sterile instruments.</w:t>
      </w:r>
    </w:p>
    <w:p>
      <w:pPr>
        <w:numPr>
          <w:ilvl w:val="0"/>
          <w:numId w:val="1001"/>
        </w:numPr>
        <w:pStyle w:val="Compact"/>
      </w:pPr>
      <w:r>
        <w:t xml:space="preserve">Invest in voltage stabilizers to protect sensitive dental equipment from power fluctuations.</w:t>
      </w:r>
    </w:p>
    <w:p>
      <w:pPr>
        <w:numPr>
          <w:ilvl w:val="0"/>
          <w:numId w:val="1001"/>
        </w:numPr>
        <w:pStyle w:val="Compact"/>
      </w:pPr>
      <w:r>
        <w:t xml:space="preserve">Increase the frequency of radiographic imaging where clinically indicated, despite cost constraints.</w:t>
      </w:r>
    </w:p>
    <w:p>
      <w:pPr>
        <w:numPr>
          <w:ilvl w:val="0"/>
          <w:numId w:val="1001"/>
        </w:numPr>
        <w:pStyle w:val="Compact"/>
      </w:pPr>
      <w:r>
        <w:t xml:space="preserve">Continue to prioritize patient education and communication in local languages.</w:t>
      </w:r>
    </w:p>
    <w:p>
      <w:pPr>
        <w:pStyle w:val="FirstParagraph"/>
      </w:pPr>
      <w:r>
        <w:t xml:space="preserve">By addressing these areas, the Dentist will not only improve the safety and quality of care provided but also contribute to the broader advancement of dental health standards in Kinshasa. This report serves as a baseline for future evaluations and continuous professional development.</w:t>
      </w:r>
    </w:p>
    <w:bookmarkEnd w:id="25"/>
    <w:p>
      <w:pPr>
        <w:pStyle w:val="BodyText"/>
      </w:pPr>
      <w:r>
        <w:rPr>
          <w:bCs/>
          <w:b/>
        </w:rPr>
        <w:t xml:space="preserve">Prepared by:</w:t>
      </w:r>
    </w:p>
    <w:p>
      <w:pPr>
        <w:pStyle w:val="BodyText"/>
      </w:pPr>
      <w:r>
        <w:t xml:space="preserve">Dr. [Name Redacted]</w:t>
      </w:r>
    </w:p>
    <w:p>
      <w:pPr>
        <w:pStyle w:val="BodyText"/>
      </w:pPr>
      <w:r>
        <w:t xml:space="preserve">Senior Dental Auditor</w:t>
      </w:r>
    </w:p>
    <w:p>
      <w:pPr>
        <w:pStyle w:val="BodyText"/>
      </w:pPr>
      <w:r>
        <w:t xml:space="preserve">International Dental Standards Committee</w:t>
      </w:r>
    </w:p>
    <w:p>
      <w:pPr>
        <w:pStyle w:val="BodyText"/>
      </w:pPr>
      <w:r>
        <w:rPr>
          <w:iCs/>
          <w:i/>
        </w:rPr>
        <w:t xml:space="preserve">Kinshasa, DR Congo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Kinshasa</dc:title>
  <dc:creator/>
  <dc:language>en</dc:language>
  <cp:keywords/>
  <dcterms:created xsi:type="dcterms:W3CDTF">2026-10-10T05:49:28Z</dcterms:created>
  <dcterms:modified xsi:type="dcterms:W3CDTF">2026-10-10T05:49:28Z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