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and Operational Assessment of Dental Practice</w:t>
      </w:r>
    </w:p>
    <w:p>
      <w:pPr>
        <w:pStyle w:val="BodyText"/>
      </w:pPr>
      <w:r>
        <w:rPr>
          <w:bCs/>
          <w:b/>
        </w:rPr>
        <w:t xml:space="preserve">Location:</w:t>
      </w:r>
      <w:r>
        <w:t xml:space="preserve"> </w:t>
      </w:r>
      <w:r>
        <w:t xml:space="preserve">France Paris (Île-de-France Region)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Jean-Luc Moreau, Senior Dental Consultant</w:t>
      </w:r>
    </w:p>
    <w:p>
      <w:pPr>
        <w:pStyle w:val="BodyText"/>
      </w:pPr>
      <w:r>
        <w:rPr>
          <w:bCs/>
          <w:b/>
        </w:rPr>
        <w:t xml:space="preserve">Regulatory Context:</w:t>
      </w:r>
      <w:r>
        <w:t xml:space="preserve"> </w:t>
      </w:r>
      <w:r>
        <w:t xml:space="preserve">Ordre National des Chirurgiens-Dentistes (ONCD)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patient care protocols, and regulatory compliance of a specific dental practice located in the heart of France Paris. The review was conducted in accordance with the guidelines set forth by the French National Order of Dentists and aligns with the high expectations of healthcare quality inherent to the Parisian medical community. The objective of this assessment is to ensure that the Dentist under review maintains the rigorous standards required for practicing in one of the world's most demanding healthcare environments.</w:t>
      </w:r>
    </w:p>
    <w:p>
      <w:pPr>
        <w:pStyle w:val="BodyText"/>
      </w:pPr>
      <w:r>
        <w:t xml:space="preserve">The evaluation covers clinical competence, infection control, patient communication, and adherence to local French healthcare regulations. The findings indicate a generally high standard of care, with specific recommendations for improvement regarding digital integration and multilingual patient support, which are critical in the diverse demographic landscape of Paris.</w:t>
      </w:r>
    </w:p>
    <w:bookmarkEnd w:id="21"/>
    <w:bookmarkStart w:id="22" w:name="introduction-and-scope"/>
    <w:p>
      <w:pPr>
        <w:pStyle w:val="Heading2"/>
      </w:pPr>
      <w:r>
        <w:t xml:space="preserve">2. Introduction and Scope</w:t>
      </w:r>
    </w:p>
    <w:p>
      <w:pPr>
        <w:pStyle w:val="FirstParagraph"/>
      </w:pPr>
      <w:r>
        <w:t xml:space="preserve">The practice of dentistry in France Paris is characterized by a blend of traditional excellence and modern innovation. As a global hub for medical tourism and a city with a dense, multicultural population, the expectations placed upon a Dentist in this region are exceptionally high. This Peer Review Report aims to provide a comprehensive analysis of the practitioner's ability to meet these expectations.</w:t>
      </w:r>
    </w:p>
    <w:p>
      <w:pPr>
        <w:pStyle w:val="BodyText"/>
      </w:pPr>
      <w:r>
        <w:t xml:space="preserve">The scope of this review includes:</w:t>
      </w:r>
    </w:p>
    <w:p>
      <w:pPr>
        <w:numPr>
          <w:ilvl w:val="0"/>
          <w:numId w:val="1001"/>
        </w:numPr>
        <w:pStyle w:val="Compact"/>
      </w:pPr>
      <w:r>
        <w:t xml:space="preserve">Assessment of clinical procedures against French national standards.</w:t>
      </w:r>
    </w:p>
    <w:p>
      <w:pPr>
        <w:numPr>
          <w:ilvl w:val="0"/>
          <w:numId w:val="1001"/>
        </w:numPr>
        <w:pStyle w:val="Compact"/>
      </w:pPr>
      <w:r>
        <w:t xml:space="preserve">Evaluation of hygiene and sterilization protocols.</w:t>
      </w:r>
    </w:p>
    <w:p>
      <w:pPr>
        <w:numPr>
          <w:ilvl w:val="0"/>
          <w:numId w:val="1001"/>
        </w:numPr>
        <w:pStyle w:val="Compact"/>
      </w:pPr>
      <w:r>
        <w:t xml:space="preserve">Review of patient records and data protection compliance (RGPD).</w:t>
      </w:r>
    </w:p>
    <w:p>
      <w:pPr>
        <w:numPr>
          <w:ilvl w:val="0"/>
          <w:numId w:val="1001"/>
        </w:numPr>
        <w:pStyle w:val="Compact"/>
      </w:pPr>
      <w:r>
        <w:t xml:space="preserve">Analysis of the patient experience within the Parisian context.</w:t>
      </w:r>
    </w:p>
    <w:bookmarkEnd w:id="22"/>
    <w:bookmarkStart w:id="25" w:name="clinical-competence-and-standards"/>
    <w:p>
      <w:pPr>
        <w:pStyle w:val="Heading2"/>
      </w:pPr>
      <w:r>
        <w:t xml:space="preserve">3. Clinical Competence and Standards</w:t>
      </w:r>
    </w:p>
    <w:bookmarkStart w:id="23" w:name="diagnostic-accuracy"/>
    <w:p>
      <w:pPr>
        <w:pStyle w:val="Heading3"/>
      </w:pPr>
      <w:r>
        <w:t xml:space="preserve">3.1 Diagnostic Accuracy</w:t>
      </w:r>
    </w:p>
    <w:p>
      <w:pPr>
        <w:pStyle w:val="FirstParagraph"/>
      </w:pPr>
      <w:r>
        <w:t xml:space="preserve">The Dentist demonstrated a high level of diagnostic accuracy during the observed consultations. The use of advanced imaging technology, including digital radiography and intraoral scanners, was noted. In the context of France Paris, where patients often seek second opinions for complex cases, the ability to provide precise, evidence-based diagnoses is paramount. The practitioner showed a thorough understanding of both restorative and preventative dentistry, aligning well with the curriculum expected of graduates from French dental schools.</w:t>
      </w:r>
    </w:p>
    <w:bookmarkEnd w:id="23"/>
    <w:bookmarkStart w:id="24" w:name="treatment-planning"/>
    <w:p>
      <w:pPr>
        <w:pStyle w:val="Heading3"/>
      </w:pPr>
      <w:r>
        <w:t xml:space="preserve">3.2 Treatment Planning</w:t>
      </w:r>
    </w:p>
    <w:p>
      <w:pPr>
        <w:pStyle w:val="FirstParagraph"/>
      </w:pPr>
      <w:r>
        <w:t xml:space="preserve">Treatment plans were comprehensive and tailored to individual patient needs. The Dentist exhibited a strong grasp of aesthetic dentistry, a significant area of demand in Paris. However, the report notes that while the clinical execution is excellent, the documentation of long-term prognosis could be more detailed to meet the stringent liability standards often scrutinized in French medical law.</w:t>
      </w:r>
    </w:p>
    <w:bookmarkEnd w:id="24"/>
    <w:bookmarkEnd w:id="25"/>
    <w:bookmarkStart w:id="26" w:name="infection-control-and-safety-protocols"/>
    <w:p>
      <w:pPr>
        <w:pStyle w:val="Heading2"/>
      </w:pPr>
      <w:r>
        <w:t xml:space="preserve">4. Infection Control and Safety Protocols</w:t>
      </w:r>
    </w:p>
    <w:p>
      <w:pPr>
        <w:pStyle w:val="FirstParagraph"/>
      </w:pPr>
      <w:r>
        <w:t xml:space="preserve">Adherence to infection control is non-negotiable in any healthcare setting, but particularly so in a densely populated urban center like Paris. The Peer Review Report confirms that the practice strictly follows the protocols mandated by the French Ministry of Health.</w:t>
      </w:r>
    </w:p>
    <w:p>
      <w:pPr>
        <w:numPr>
          <w:ilvl w:val="0"/>
          <w:numId w:val="1002"/>
        </w:numPr>
        <w:pStyle w:val="Compact"/>
      </w:pPr>
      <w:r>
        <w:rPr>
          <w:bCs/>
          <w:b/>
        </w:rPr>
        <w:t xml:space="preserve">Sterilization:</w:t>
      </w:r>
      <w:r>
        <w:t xml:space="preserve"> </w:t>
      </w:r>
      <w:r>
        <w:t xml:space="preserve">Autoclave cycles were monitored and logged correctly. Instruments were handled with appropriate care to prevent cross-contamination.</w:t>
      </w:r>
    </w:p>
    <w:p>
      <w:pPr>
        <w:numPr>
          <w:ilvl w:val="0"/>
          <w:numId w:val="1002"/>
        </w:numPr>
        <w:pStyle w:val="Compact"/>
      </w:pPr>
      <w:r>
        <w:rPr>
          <w:bCs/>
          <w:b/>
        </w:rPr>
        <w:t xml:space="preserve">Personal Protective Equipment (PPE):</w:t>
      </w:r>
      <w:r>
        <w:t xml:space="preserve"> </w:t>
      </w:r>
      <w:r>
        <w:t xml:space="preserve">Staff and the Dentist consistently utilized appropriate PPE, including masks, gloves, and eye protection.</w:t>
      </w:r>
    </w:p>
    <w:p>
      <w:pPr>
        <w:numPr>
          <w:ilvl w:val="0"/>
          <w:numId w:val="1002"/>
        </w:numPr>
        <w:pStyle w:val="Compact"/>
      </w:pPr>
      <w:r>
        <w:rPr>
          <w:bCs/>
          <w:b/>
        </w:rPr>
        <w:t xml:space="preserve">Waste Management:</w:t>
      </w:r>
      <w:r>
        <w:t xml:space="preserve"> </w:t>
      </w:r>
      <w:r>
        <w:t xml:space="preserve">Biohazardous waste was segregated and disposed of in accordance with local Parisian environmental and health regulations.</w:t>
      </w:r>
    </w:p>
    <w:p>
      <w:pPr>
        <w:pStyle w:val="FirstParagraph"/>
      </w:pPr>
      <w:r>
        <w:t xml:space="preserve">The facility is clean, well-organized, and conducive to maintaining a sterile environment. This aspect of the practice received a rating of "Excellent."</w:t>
      </w:r>
    </w:p>
    <w:bookmarkEnd w:id="26"/>
    <w:bookmarkStart w:id="29" w:name="patient-care-and-communication"/>
    <w:p>
      <w:pPr>
        <w:pStyle w:val="Heading2"/>
      </w:pPr>
      <w:r>
        <w:t xml:space="preserve">5. Patient Care and Communication</w:t>
      </w:r>
    </w:p>
    <w:bookmarkStart w:id="27" w:name="communication-skills"/>
    <w:p>
      <w:pPr>
        <w:pStyle w:val="Heading3"/>
      </w:pPr>
      <w:r>
        <w:t xml:space="preserve">5.1 Communication Skills</w:t>
      </w:r>
    </w:p>
    <w:p>
      <w:pPr>
        <w:pStyle w:val="FirstParagraph"/>
      </w:pPr>
      <w:r>
        <w:t xml:space="preserve">Effective communication is vital for a Dentist in France Paris, where the patient base includes locals, expatriates, and international tourists. The practitioner demonstrated excellent communication skills in French, ensuring that patients fully understood their treatment options and aftercare instructions.</w:t>
      </w:r>
    </w:p>
    <w:p>
      <w:pPr>
        <w:pStyle w:val="BodyText"/>
      </w:pPr>
      <w:r>
        <w:t xml:space="preserve">However, the Peer Review Report highlights an opportunity for improvement regarding multilingual support. Given the international nature of Paris, providing information sheets in English and other major languages would significantly enhance patient comfort and understanding. This is a critical recommendation to ensure inclusivity and high patient satisfaction scores.</w:t>
      </w:r>
    </w:p>
    <w:bookmarkEnd w:id="27"/>
    <w:bookmarkStart w:id="28" w:name="patient-experience"/>
    <w:p>
      <w:pPr>
        <w:pStyle w:val="Heading3"/>
      </w:pPr>
      <w:r>
        <w:t xml:space="preserve">5.2 Patient Experience</w:t>
      </w:r>
    </w:p>
    <w:p>
      <w:pPr>
        <w:pStyle w:val="FirstParagraph"/>
      </w:pPr>
      <w:r>
        <w:t xml:space="preserve">The waiting area is comfortable and reflects the professional standards expected in a Parisian clinic. Appointment scheduling was efficient, minimizing wait times. The Dentist showed empathy and professionalism, fostering a trusting relationship with patients. The integration of digital payment systems and online booking platforms was noted as a positive step towards modernizing the patient experience.</w:t>
      </w:r>
    </w:p>
    <w:bookmarkEnd w:id="28"/>
    <w:bookmarkEnd w:id="29"/>
    <w:bookmarkStart w:id="30" w:name="regulatory-compliance-and-ethics"/>
    <w:p>
      <w:pPr>
        <w:pStyle w:val="Heading2"/>
      </w:pPr>
      <w:r>
        <w:t xml:space="preserve">6. Regulatory Compliance and Ethics</w:t>
      </w:r>
    </w:p>
    <w:p>
      <w:pPr>
        <w:pStyle w:val="FirstParagraph"/>
      </w:pPr>
      <w:r>
        <w:t xml:space="preserve">The practice was found to be fully compliant with the ethical guidelines of the Ordre National des Chirurgiens-Dentistes. Patient records were maintained securely, adhering to the General Data Protection Regulation (RGPD), which is strictly enforced in France. Informed consent forms were signed prior to all procedures, ensuring legal protection for both the patient and the Dentist.</w:t>
      </w:r>
    </w:p>
    <w:p>
      <w:pPr>
        <w:pStyle w:val="BodyText"/>
      </w:pPr>
      <w:r>
        <w:t xml:space="preserve">Billing practices were transparent, with clear explanations of what is covered by the French social security system (Sécurité Sociale) and what requires supplementary private insurance (Mutuelle). This transparency is crucial for maintaining trust in the French healthcare system.</w:t>
      </w:r>
    </w:p>
    <w:bookmarkEnd w:id="30"/>
    <w:bookmarkStart w:id="31"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care provided by the Dentist in France Paris:</w:t>
      </w:r>
    </w:p>
    <w:p>
      <w:pPr>
        <w:numPr>
          <w:ilvl w:val="0"/>
          <w:numId w:val="1003"/>
        </w:numPr>
        <w:pStyle w:val="Compact"/>
      </w:pPr>
      <w:r>
        <w:rPr>
          <w:bCs/>
          <w:b/>
        </w:rPr>
        <w:t xml:space="preserve">Enhance Multilingual Resources:</w:t>
      </w:r>
      <w:r>
        <w:t xml:space="preserve"> </w:t>
      </w:r>
      <w:r>
        <w:t xml:space="preserve">Develop and distribute patient information materials in English, Spanish, and Arabic to better serve the diverse population of Paris.</w:t>
      </w:r>
    </w:p>
    <w:p>
      <w:pPr>
        <w:numPr>
          <w:ilvl w:val="0"/>
          <w:numId w:val="1003"/>
        </w:numPr>
        <w:pStyle w:val="Compact"/>
      </w:pPr>
      <w:r>
        <w:rPr>
          <w:bCs/>
          <w:b/>
        </w:rPr>
        <w:t xml:space="preserve">Digital Integration:</w:t>
      </w:r>
      <w:r>
        <w:t xml:space="preserve"> </w:t>
      </w:r>
      <w:r>
        <w:t xml:space="preserve">Invest in a more robust patient portal for secure communication and record access, aligning with the digital health initiatives promoted by the French government.</w:t>
      </w:r>
    </w:p>
    <w:p>
      <w:pPr>
        <w:numPr>
          <w:ilvl w:val="0"/>
          <w:numId w:val="1003"/>
        </w:numPr>
        <w:pStyle w:val="Compact"/>
      </w:pPr>
      <w:r>
        <w:rPr>
          <w:bCs/>
          <w:b/>
        </w:rPr>
        <w:t xml:space="preserve">Continuing Education:</w:t>
      </w:r>
      <w:r>
        <w:t xml:space="preserve"> </w:t>
      </w:r>
      <w:r>
        <w:t xml:space="preserve">Encourage participation in advanced workshops on aesthetic dentistry and digital workflows to stay at the forefront of the competitive Parisian dental market.</w:t>
      </w:r>
    </w:p>
    <w:p>
      <w:pPr>
        <w:numPr>
          <w:ilvl w:val="0"/>
          <w:numId w:val="1003"/>
        </w:numPr>
        <w:pStyle w:val="Compact"/>
      </w:pPr>
      <w:r>
        <w:rPr>
          <w:bCs/>
          <w:b/>
        </w:rPr>
        <w:t xml:space="preserve">Documentation:</w:t>
      </w:r>
      <w:r>
        <w:t xml:space="preserve"> </w:t>
      </w:r>
      <w:r>
        <w:t xml:space="preserve">Strengthen the documentation of treatment rationales and long-term care plans to ensure comprehensive legal and clinical records.</w:t>
      </w:r>
    </w:p>
    <w:bookmarkEnd w:id="31"/>
    <w:bookmarkStart w:id="32" w:name="conclusion"/>
    <w:p>
      <w:pPr>
        <w:pStyle w:val="Heading2"/>
      </w:pPr>
      <w:r>
        <w:t xml:space="preserve">8. Conclusion</w:t>
      </w:r>
    </w:p>
    <w:p>
      <w:pPr>
        <w:pStyle w:val="FirstParagraph"/>
      </w:pPr>
      <w:r>
        <w:t xml:space="preserve">In conclusion, this Peer Review Report affirms that the Dentist under review operates at a high standard of clinical excellence and professional integrity. The practice meets all regulatory requirements set by the French authorities and provides a safe, effective, and compassionate environment for patients in France Paris. By implementing the recommended improvements, particularly in the areas of multilingual communication and digital integration, the practice can further solidify its reputation as a leading dental provider in the city. The commitment to continuous improvement demonstrated by the practitioner is commendable and aligns with the highest ideals of the dental profession.</w:t>
      </w:r>
    </w:p>
    <w:bookmarkEnd w:id="32"/>
    <w:p>
      <w:pPr>
        <w:pStyle w:val="BodyText"/>
      </w:pPr>
      <w:r>
        <w:rPr>
          <w:bCs/>
          <w:b/>
        </w:rPr>
        <w:t xml:space="preserve">Report Prepared By:</w:t>
      </w:r>
    </w:p>
    <w:p>
      <w:pPr>
        <w:pStyle w:val="BodyText"/>
      </w:pPr>
      <w:r>
        <w:t xml:space="preserve">Dr. Jean-Luc Moreau</w:t>
      </w:r>
    </w:p>
    <w:p>
      <w:pPr>
        <w:pStyle w:val="BodyText"/>
      </w:pPr>
      <w:r>
        <w:t xml:space="preserve">Senior Dental Consultant</w:t>
      </w:r>
    </w:p>
    <w:p>
      <w:pPr>
        <w:pStyle w:val="BodyText"/>
      </w:pPr>
      <w:r>
        <w:t xml:space="preserve">Member, Ordre National des Chirurgiens-Dentistes</w:t>
      </w:r>
    </w:p>
    <w:p>
      <w:pPr>
        <w:pStyle w:val="BodyText"/>
      </w:pPr>
      <w:r>
        <w:t xml:space="preserve">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France Paris</dc:title>
  <dc:creator/>
  <dc:language>en</dc:language>
  <cp:keywords/>
  <dcterms:created xsi:type="dcterms:W3CDTF">2026-10-10T04:45:11Z</dcterms:created>
  <dcterms:modified xsi:type="dcterms:W3CDTF">2026-10-10T04:45:11Z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