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Israel</w:t>
      </w:r>
      <w:r>
        <w:t xml:space="preserve"> </w:t>
      </w:r>
      <w:r>
        <w:t xml:space="preserve">Jerusalem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 General Dentist</w:t>
      </w:r>
    </w:p>
    <w:p>
      <w:pPr>
        <w:pStyle w:val="BodyText"/>
      </w:pPr>
      <w:r>
        <w:rPr>
          <w:bCs/>
          <w:b/>
        </w:rPr>
        <w:t xml:space="preserve">Location:</w:t>
      </w:r>
      <w:r>
        <w:t xml:space="preserve"> </w:t>
      </w:r>
      <w:r>
        <w:t xml:space="preserve">Israel Jerusalem</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Jerusalem District Dental Association (JDDA) Peer Review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standards, ethical conduct, and operational compliance of a practicing Dentist within the jurisdiction of Israel Jerusalem. The purpose of this review is to ensure that the dental care provided aligns with the rigorous standards set forth by the Israeli Ministry of Health and the Israel Dental Association (IDA). The review focuses on patient safety, diagnostic accuracy, treatment planning, infection control, and adherence to local regulations specific to the Jerusalem district.</w:t>
      </w:r>
    </w:p>
    <w:bookmarkEnd w:id="21"/>
    <w:bookmarkStart w:id="22" w:name="introduction-and-scope"/>
    <w:p>
      <w:pPr>
        <w:pStyle w:val="Heading2"/>
      </w:pPr>
      <w:r>
        <w:t xml:space="preserve">2. Introduction and Scope</w:t>
      </w:r>
    </w:p>
    <w:p>
      <w:pPr>
        <w:pStyle w:val="FirstParagraph"/>
      </w:pPr>
      <w:r>
        <w:t xml:space="preserve">The role of a Dentist in Israel Jerusalem is critical due to the diverse demographic makeup of the city and the high expectations for medical excellence. This Peer Review Report examines a random sample of 50 patient files, observes three live clinical procedures, and interviews staff members. The scope includes restorative dentistry, endodontics, periodontal therapy, and oral surgery. The review aims to verify that the Dentist maintains the highest level of professional competence and that the practice environment in Israel Jerusalem meets international safety benchmarks.</w:t>
      </w:r>
    </w:p>
    <w:bookmarkEnd w:id="22"/>
    <w:bookmarkStart w:id="23" w:name="Xef1a2fdbbe33056f5dead11e8d59f56c3e4a55b"/>
    <w:p>
      <w:pPr>
        <w:pStyle w:val="Heading2"/>
      </w:pPr>
      <w:r>
        <w:t xml:space="preserve">3. Clinical Competence and Treatment Planning</w:t>
      </w:r>
    </w:p>
    <w:p>
      <w:pPr>
        <w:pStyle w:val="FirstParagraph"/>
      </w:pPr>
      <w:r>
        <w:t xml:space="preserve">The evaluation of the Dentist’s clinical skills revealed a high degree of proficiency. The treatment plans observed were comprehensive, evidence-based, and tailored to the individual needs of the patients. In the context of Israel Jerusalem, where patients may present with a wide range of socioeconomic backgrounds and health histories, the Dentist demonstrated excellent communication skills in explaining complex procedures.</w:t>
      </w:r>
    </w:p>
    <w:p>
      <w:pPr>
        <w:pStyle w:val="BodyText"/>
      </w:pPr>
      <w:r>
        <w:t xml:space="preserve">Specific attention was paid to the documentation of informed consent. The Peer Review Report confirms that the Dentist consistently obtains written consent in accordance with Israeli medical law. The diagnostic records, including radiographs and intraoral photographs, were of high quality and properly annotated. The Dentist showed a thorough understanding of occlusion and biomechanics, ensuring that restorative work was not only aesthetic but also functional and durable.</w:t>
      </w:r>
    </w:p>
    <w:bookmarkEnd w:id="23"/>
    <w:bookmarkStart w:id="24" w:name="Xd2d761d430e26673ef23d7da2be1ded92d0bd88"/>
    <w:p>
      <w:pPr>
        <w:pStyle w:val="Heading2"/>
      </w:pPr>
      <w:r>
        <w:t xml:space="preserve">4. Infection Control and Sterilization Protocols</w:t>
      </w:r>
    </w:p>
    <w:p>
      <w:pPr>
        <w:pStyle w:val="FirstParagraph"/>
      </w:pPr>
      <w:r>
        <w:t xml:space="preserve">Infection control is a paramount concern in any dental practice, particularly in a densely populated urban center like Israel Jerusalem. This Peer Review Report scrutinized the sterilization processes, barrier techniques, and waste management systems. The findings indicate that the Dentist adheres strictly to the guidelines provided by the Ministry of Health.</w:t>
      </w:r>
    </w:p>
    <w:p>
      <w:pPr>
        <w:pStyle w:val="BodyText"/>
      </w:pPr>
      <w:r>
        <w:t xml:space="preserve">The autoclave logs were reviewed and found to be up-to-date, with biological indicators tested weekly as required. The use of personal protective equipment (PPE) by both the Dentist and the assisting staff was observed to be consistent and correct. The sterilization area was well-organized, with a clear separation between clean and contaminated zones. Furthermore, the handling of sharps and biohazardous waste complied with local municipal regulations in Jerusalem, ensuring environmental safety and public health protection.</w:t>
      </w:r>
    </w:p>
    <w:bookmarkEnd w:id="24"/>
    <w:bookmarkStart w:id="25" w:name="patient-care-and-ethical-standards"/>
    <w:p>
      <w:pPr>
        <w:pStyle w:val="Heading2"/>
      </w:pPr>
      <w:r>
        <w:t xml:space="preserve">5. Patient Care and Ethical Standards</w:t>
      </w:r>
    </w:p>
    <w:p>
      <w:pPr>
        <w:pStyle w:val="FirstParagraph"/>
      </w:pPr>
      <w:r>
        <w:t xml:space="preserve">The ethical conduct of the Dentist was assessed through patient feedback and file reviews. The Peer Review Report highlights that the Dentist maintains a patient-centered approach, prioritizing comfort and anxiety management. In Israel Jerusalem, cultural sensitivity is essential, and the Dentist was observed to be respectful of diverse religious and cultural practices, such as observing Shabbat and Jewish holidays in scheduling and treatment protocols.</w:t>
      </w:r>
    </w:p>
    <w:p>
      <w:pPr>
        <w:pStyle w:val="BodyText"/>
      </w:pPr>
      <w:r>
        <w:t xml:space="preserve">There were no instances of overtreatment or unnecessary procedures identified. The financial transparency was commendable, with clear explanations of costs and insurance coverage options available to patients. The Dentist demonstrated a commitment to continuing education, having recently completed courses in advanced implantology and digital dentistry, which reflects a dedication to staying current with the latest advancements in the field.</w:t>
      </w:r>
    </w:p>
    <w:bookmarkEnd w:id="25"/>
    <w:bookmarkStart w:id="26" w:name="facility-and-equipment-standards"/>
    <w:p>
      <w:pPr>
        <w:pStyle w:val="Heading2"/>
      </w:pPr>
      <w:r>
        <w:t xml:space="preserve">6. Facility and Equipment Standards</w:t>
      </w:r>
    </w:p>
    <w:p>
      <w:pPr>
        <w:pStyle w:val="FirstParagraph"/>
      </w:pPr>
      <w:r>
        <w:t xml:space="preserve">The physical environment of the dental office in Israel Jerusalem was evaluated for accessibility, safety, and functionality. The facility is equipped with modern dental chairs, digital X-ray units, and an intraoral scanner, which enhances diagnostic accuracy and treatment efficiency. The Peer Review Report notes that the equipment is well-maintained and calibrated regularly.</w:t>
      </w:r>
    </w:p>
    <w:p>
      <w:pPr>
        <w:pStyle w:val="BodyText"/>
      </w:pPr>
      <w:r>
        <w:t xml:space="preserve">Emergency preparedness was also assessed. The practice has a fully stocked emergency kit, including oxygen, suction, and medications for managing medical emergencies such as anaphylaxis or cardiac events. The Dentist and staff are certified in Basic Life Support (BLS) and have a clear protocol for contacting emergency services in Jerusalem. The office layout facilitates easy movement for patients with disabilities, complying with Israeli accessibility laws.</w:t>
      </w:r>
    </w:p>
    <w:bookmarkEnd w:id="26"/>
    <w:bookmarkStart w:id="27" w:name="recommendations"/>
    <w:p>
      <w:pPr>
        <w:pStyle w:val="Heading2"/>
      </w:pPr>
      <w:r>
        <w:t xml:space="preserve">7. Recommendations</w:t>
      </w:r>
    </w:p>
    <w:p>
      <w:pPr>
        <w:pStyle w:val="FirstParagraph"/>
      </w:pPr>
      <w:r>
        <w:t xml:space="preserve">While the overall performance of the Dentist is exemplary, this Peer Review Report offers a few recommendations for continuous improvement:</w:t>
      </w:r>
    </w:p>
    <w:p>
      <w:pPr>
        <w:numPr>
          <w:ilvl w:val="0"/>
          <w:numId w:val="1001"/>
        </w:numPr>
        <w:pStyle w:val="Compact"/>
      </w:pPr>
      <w:r>
        <w:t xml:space="preserve">Implement a digital patient portal to enhance communication and appointment scheduling.</w:t>
      </w:r>
    </w:p>
    <w:p>
      <w:pPr>
        <w:numPr>
          <w:ilvl w:val="0"/>
          <w:numId w:val="1001"/>
        </w:numPr>
        <w:pStyle w:val="Compact"/>
      </w:pPr>
      <w:r>
        <w:t xml:space="preserve">Conduct quarterly drills for medical emergencies to ensure staff readiness.</w:t>
      </w:r>
    </w:p>
    <w:p>
      <w:pPr>
        <w:numPr>
          <w:ilvl w:val="0"/>
          <w:numId w:val="1001"/>
        </w:numPr>
        <w:pStyle w:val="Compact"/>
      </w:pPr>
      <w:r>
        <w:t xml:space="preserve">Expand the use of teledentistry for follow-up consultations, which can be particularly beneficial for patients in remote areas of Jerusalem.</w:t>
      </w:r>
    </w:p>
    <w:bookmarkEnd w:id="27"/>
    <w:bookmarkStart w:id="28" w:name="conclusion"/>
    <w:p>
      <w:pPr>
        <w:pStyle w:val="Heading2"/>
      </w:pPr>
      <w:r>
        <w:t xml:space="preserve">8. Conclusion</w:t>
      </w:r>
    </w:p>
    <w:p>
      <w:pPr>
        <w:pStyle w:val="FirstParagraph"/>
      </w:pPr>
      <w:r>
        <w:t xml:space="preserve">In conclusion, this Peer Review Report affirms that the Dentist under review maintains a high standard of clinical practice, ethical conduct, and operational compliance within Israel Jerusalem. The commitment to patient safety, continuous learning, and cultural sensitivity makes this practice a valuable asset to the community. The Dentist is encouraged to continue adhering to the best practices outlined in this report and to embrace technological advancements to further enhance patient care.</w:t>
      </w:r>
    </w:p>
    <w:bookmarkEnd w:id="28"/>
    <w:p>
      <w:pPr>
        <w:pStyle w:val="BodyText"/>
      </w:pPr>
      <w:r>
        <w:rPr>
          <w:bCs/>
          <w:b/>
        </w:rPr>
        <w:t xml:space="preserve">Reviewed by:</w:t>
      </w:r>
    </w:p>
    <w:p>
      <w:pPr>
        <w:pStyle w:val="BodyText"/>
      </w:pPr>
      <w:r>
        <w:t xml:space="preserve">Dr. Sarah Cohen, DDS, MSc</w:t>
      </w:r>
    </w:p>
    <w:p>
      <w:pPr>
        <w:pStyle w:val="BodyText"/>
      </w:pPr>
      <w:r>
        <w:t xml:space="preserve">Chairperson, Jerusalem District Dental Association Peer Review Committee</w:t>
      </w:r>
    </w:p>
    <w:p>
      <w:pPr>
        <w:pStyle w:val="BodyText"/>
      </w:pPr>
      <w:r>
        <w:rPr>
          <w:iCs/>
          <w:i/>
        </w:rPr>
        <w:t xml:space="preserve">License No.: 12345-IL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Israel Jerusalem</dc:title>
  <dc:creator/>
  <dc:language>en</dc:language>
  <cp:keywords/>
  <dcterms:created xsi:type="dcterms:W3CDTF">2026-10-10T06:21:02Z</dcterms:created>
  <dcterms:modified xsi:type="dcterms:W3CDTF">2026-10-10T06:21:02Z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