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rPr>
          <w:bCs/>
          <w:b/>
        </w:rPr>
        <w:t xml:space="preserve">Subject:</w:t>
      </w:r>
      <w:r>
        <w:t xml:space="preserve"> </w:t>
      </w:r>
      <w:r>
        <w:t xml:space="preserve">General Dentist / Specialist</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standards, and operational efficiency of a practicing</w:t>
      </w:r>
      <w:r>
        <w:t xml:space="preserve"> </w:t>
      </w:r>
      <w:r>
        <w:rPr>
          <w:bCs/>
          <w:b/>
        </w:rPr>
        <w:t xml:space="preserve">Dentist</w:t>
      </w:r>
      <w:r>
        <w:t xml:space="preserve"> </w:t>
      </w:r>
      <w:r>
        <w:t xml:space="preserve">located in the economic capital of the</w:t>
      </w:r>
      <w:r>
        <w:t xml:space="preserve"> </w:t>
      </w:r>
      <w:r>
        <w:rPr>
          <w:bCs/>
          <w:b/>
        </w:rPr>
        <w:t xml:space="preserve">Ivory Coast, Abidjan</w:t>
      </w:r>
      <w:r>
        <w:t xml:space="preserve">. The purpose of this review is to ensure that the dental care provided aligns with both international best practices and the specific regulatory frameworks established by the Ivorian Ministry of Health and Population.</w:t>
      </w:r>
    </w:p>
    <w:p>
      <w:pPr>
        <w:pStyle w:val="BodyText"/>
      </w:pPr>
      <w:r>
        <w:t xml:space="preserve">Abidjan represents a unique healthcare landscape where modern dental technology intersects with diverse patient demographics and specific regional health challenges. Consequently, this report assesses the dentist's ability to navigate these complexities while maintaining high standards of patient safety, infection control, and clinical outcomes. The review covers a six-month period of practice observation, chart audits, and facility inspections.</w:t>
      </w:r>
    </w:p>
    <w:bookmarkEnd w:id="21"/>
    <w:bookmarkStart w:id="22" w:name="regulatory-compliance-and-licensure"/>
    <w:p>
      <w:pPr>
        <w:pStyle w:val="Heading2"/>
      </w:pPr>
      <w:r>
        <w:t xml:space="preserve">2. Regulatory Compliance and Licensure</w:t>
      </w:r>
    </w:p>
    <w:p>
      <w:pPr>
        <w:pStyle w:val="FirstParagraph"/>
      </w:pPr>
      <w:r>
        <w:t xml:space="preserve">The first pillar of this</w:t>
      </w:r>
      <w:r>
        <w:t xml:space="preserve"> </w:t>
      </w:r>
      <w:r>
        <w:rPr>
          <w:bCs/>
          <w:b/>
        </w:rPr>
        <w:t xml:space="preserve">Peer Review Report</w:t>
      </w:r>
      <w:r>
        <w:t xml:space="preserve"> </w:t>
      </w:r>
      <w:r>
        <w:t xml:space="preserve">focuses on the legal standing of the</w:t>
      </w:r>
      <w:r>
        <w:t xml:space="preserve"> </w:t>
      </w:r>
      <w:r>
        <w:rPr>
          <w:bCs/>
          <w:b/>
        </w:rPr>
        <w:t xml:space="preserve">Dentist</w:t>
      </w:r>
      <w:r>
        <w:t xml:space="preserve">. It is confirmed that the practitioner holds a valid license issued by the Ivorian authorities and is registered with the National Order of Dentists of Ivory Coast. The review verified that the clinic in</w:t>
      </w:r>
      <w:r>
        <w:t xml:space="preserve"> </w:t>
      </w:r>
      <w:r>
        <w:rPr>
          <w:bCs/>
          <w:b/>
        </w:rPr>
        <w:t xml:space="preserve">Abidjan</w:t>
      </w:r>
      <w:r>
        <w:t xml:space="preserve"> </w:t>
      </w:r>
      <w:r>
        <w:t xml:space="preserve">adheres to the local zoning laws and health codes required for medical facilities in the district.</w:t>
      </w:r>
    </w:p>
    <w:p>
      <w:pPr>
        <w:pStyle w:val="BodyText"/>
      </w:pPr>
      <w:r>
        <w:t xml:space="preserve">Furthermore, the dentist demonstrates a clear understanding of the legal obligations regarding patient consent and data privacy, which are increasingly critical in the urban environment of Abidjan. The documentation reviewed shows consistent compliance with national health directives, ensuring that the practice operates within the legal boundaries of the Ivory Coast.</w:t>
      </w:r>
    </w:p>
    <w:bookmarkEnd w:id="22"/>
    <w:bookmarkStart w:id="23" w:name="Xef1a2fdbbe33056f5dead11e8d59f56c3e4a55b"/>
    <w:p>
      <w:pPr>
        <w:pStyle w:val="Heading2"/>
      </w:pPr>
      <w:r>
        <w:t xml:space="preserve">3. Clinical Competence and Treatment Planning</w:t>
      </w:r>
    </w:p>
    <w:p>
      <w:pPr>
        <w:pStyle w:val="FirstParagraph"/>
      </w:pPr>
      <w:r>
        <w:t xml:space="preserve">A thorough audit of patient records was conducted to assess the clinical judgment of the</w:t>
      </w:r>
      <w:r>
        <w:t xml:space="preserve"> </w:t>
      </w:r>
      <w:r>
        <w:rPr>
          <w:bCs/>
          <w:b/>
        </w:rPr>
        <w:t xml:space="preserve">Dentist</w:t>
      </w:r>
      <w:r>
        <w:t xml:space="preserve">. The review highlights a strong proficiency in restorative dentistry, endodontics, and periodontal therapy. The treatment plans observed were comprehensive, taking into account the specific oral health needs prevalent in the</w:t>
      </w:r>
      <w:r>
        <w:t xml:space="preserve"> </w:t>
      </w:r>
      <w:r>
        <w:rPr>
          <w:bCs/>
          <w:b/>
        </w:rPr>
        <w:t xml:space="preserve">Ivory Coast</w:t>
      </w:r>
      <w:r>
        <w:t xml:space="preserve">, such as high rates of dental caries and periodontal disease.</w:t>
      </w:r>
    </w:p>
    <w:p>
      <w:pPr>
        <w:pStyle w:val="BodyText"/>
      </w:pPr>
      <w:r>
        <w:t xml:space="preserve">The</w:t>
      </w:r>
      <w:r>
        <w:t xml:space="preserve"> </w:t>
      </w:r>
      <w:r>
        <w:rPr>
          <w:bCs/>
          <w:b/>
        </w:rPr>
        <w:t xml:space="preserve">Peer Review Report</w:t>
      </w:r>
      <w:r>
        <w:t xml:space="preserve"> </w:t>
      </w:r>
      <w:r>
        <w:t xml:space="preserve">notes that the dentist employs evidence-based protocols. For instance, the use of radiographic imaging is judicious and follows the ALARA (As Low As Reasonably Achievable) principle, minimizing radiation exposure for patients in Abidjan. The quality of restorations observed during the clinical walkthrough was excellent, with proper marginal integrity and occlusal harmony. The dentist also demonstrates adaptability in managing complex cases, often collaborating with specialists when necessary, which is a vital trait in a developing healthcare ecosystem.</w:t>
      </w:r>
    </w:p>
    <w:bookmarkEnd w:id="23"/>
    <w:bookmarkStart w:id="24" w:name="infection-control-and-biosafety"/>
    <w:p>
      <w:pPr>
        <w:pStyle w:val="Heading2"/>
      </w:pPr>
      <w:r>
        <w:t xml:space="preserve">4. Infection Control and Biosafety</w:t>
      </w:r>
    </w:p>
    <w:p>
      <w:pPr>
        <w:pStyle w:val="FirstParagraph"/>
      </w:pPr>
      <w:r>
        <w:t xml:space="preserve">Given the global emphasis on biosafety and the specific health priorities in West Africa, infection control is a critical component of this</w:t>
      </w:r>
      <w:r>
        <w:t xml:space="preserve"> </w:t>
      </w:r>
      <w:r>
        <w:rPr>
          <w:bCs/>
          <w:b/>
        </w:rPr>
        <w:t xml:space="preserve">Peer Review Report</w:t>
      </w:r>
      <w:r>
        <w:t xml:space="preserve">. The dental clinic in</w:t>
      </w:r>
      <w:r>
        <w:t xml:space="preserve"> </w:t>
      </w:r>
      <w:r>
        <w:rPr>
          <w:bCs/>
          <w:b/>
        </w:rPr>
        <w:t xml:space="preserve">Abidjan</w:t>
      </w:r>
      <w:r>
        <w:t xml:space="preserve"> </w:t>
      </w:r>
      <w:r>
        <w:t xml:space="preserve">was inspected for adherence to strict sterilization protocols. The findings indicate that the</w:t>
      </w:r>
      <w:r>
        <w:t xml:space="preserve"> </w:t>
      </w:r>
      <w:r>
        <w:rPr>
          <w:bCs/>
          <w:b/>
        </w:rPr>
        <w:t xml:space="preserve">Dentist</w:t>
      </w:r>
      <w:r>
        <w:t xml:space="preserve"> </w:t>
      </w:r>
      <w:r>
        <w:t xml:space="preserve">maintains a rigorous standard of hygiene.</w:t>
      </w:r>
    </w:p>
    <w:p>
      <w:pPr>
        <w:pStyle w:val="BodyText"/>
      </w:pPr>
      <w:r>
        <w:t xml:space="preserve">Key observations include:</w:t>
      </w:r>
    </w:p>
    <w:p>
      <w:pPr>
        <w:numPr>
          <w:ilvl w:val="0"/>
          <w:numId w:val="1001"/>
        </w:numPr>
        <w:pStyle w:val="Compact"/>
      </w:pPr>
      <w:r>
        <w:t xml:space="preserve">Proper use of autoclaves for instrument sterilization with regular biological monitoring.</w:t>
      </w:r>
    </w:p>
    <w:p>
      <w:pPr>
        <w:numPr>
          <w:ilvl w:val="0"/>
          <w:numId w:val="1001"/>
        </w:numPr>
        <w:pStyle w:val="Compact"/>
      </w:pPr>
      <w:r>
        <w:t xml:space="preserve">Consistent use of personal protective equipment (PPE) by the dentist and auxiliary staff.</w:t>
      </w:r>
    </w:p>
    <w:p>
      <w:pPr>
        <w:numPr>
          <w:ilvl w:val="0"/>
          <w:numId w:val="1001"/>
        </w:numPr>
        <w:pStyle w:val="Compact"/>
      </w:pPr>
      <w:r>
        <w:t xml:space="preserve">Effective management of biomedical waste, ensuring safe disposal in accordance with Ivorian environmental and health regulations.</w:t>
      </w:r>
    </w:p>
    <w:p>
      <w:pPr>
        <w:numPr>
          <w:ilvl w:val="0"/>
          <w:numId w:val="1001"/>
        </w:numPr>
        <w:pStyle w:val="Compact"/>
      </w:pPr>
      <w:r>
        <w:t xml:space="preserve">Maintenance of a clean and organized clinical environment, reducing the risk of cross-contamination.</w:t>
      </w:r>
    </w:p>
    <w:p>
      <w:pPr>
        <w:pStyle w:val="FirstParagraph"/>
      </w:pPr>
      <w:r>
        <w:t xml:space="preserve">These measures are essential for protecting both the patients and the healthcare workers in Abidjan, ensuring that the clinic remains a safe haven for dental care.</w:t>
      </w:r>
    </w:p>
    <w:bookmarkEnd w:id="24"/>
    <w:bookmarkStart w:id="25" w:name="patient-care-and-communication"/>
    <w:p>
      <w:pPr>
        <w:pStyle w:val="Heading2"/>
      </w:pPr>
      <w:r>
        <w:t xml:space="preserve">5. Patient Care and Communication</w:t>
      </w:r>
    </w:p>
    <w:p>
      <w:pPr>
        <w:pStyle w:val="FirstParagraph"/>
      </w:pPr>
      <w:r>
        <w:t xml:space="preserve">The</w:t>
      </w:r>
      <w:r>
        <w:t xml:space="preserve"> </w:t>
      </w:r>
      <w:r>
        <w:rPr>
          <w:bCs/>
          <w:b/>
        </w:rPr>
        <w:t xml:space="preserve">Peer Review Report</w:t>
      </w:r>
      <w:r>
        <w:t xml:space="preserve"> </w:t>
      </w:r>
      <w:r>
        <w:t xml:space="preserve">also evaluates the interpersonal skills of the</w:t>
      </w:r>
      <w:r>
        <w:t xml:space="preserve"> </w:t>
      </w:r>
      <w:r>
        <w:rPr>
          <w:bCs/>
          <w:b/>
        </w:rPr>
        <w:t xml:space="preserve">Dentist</w:t>
      </w:r>
      <w:r>
        <w:t xml:space="preserve">. In the multicultural setting of</w:t>
      </w:r>
      <w:r>
        <w:t xml:space="preserve"> </w:t>
      </w:r>
      <w:r>
        <w:rPr>
          <w:bCs/>
          <w:b/>
        </w:rPr>
        <w:t xml:space="preserve">Abidjan</w:t>
      </w:r>
      <w:r>
        <w:t xml:space="preserve">, effective communication is paramount. The dentist was observed to be empathetic, patient, and clear in explaining treatment options. The ability to communicate in French, the official language of the Ivory Coast, as well as local dialects where applicable, enhances patient trust and compliance.</w:t>
      </w:r>
    </w:p>
    <w:p>
      <w:pPr>
        <w:pStyle w:val="BodyText"/>
      </w:pPr>
      <w:r>
        <w:t xml:space="preserve">Patient feedback collected during the review period was overwhelmingly positive. Patients reported feeling comfortable and well-informed about their oral health status. The dentist's approach to pain management and anxiety reduction was noted as particularly effective, contributing to a positive patient experience. This focus on patient-centered care is a hallmark of a high-quality dental practice in Abidjan.</w:t>
      </w:r>
    </w:p>
    <w:bookmarkEnd w:id="25"/>
    <w:bookmarkStart w:id="26" w:name="facility-and-equipment-standards"/>
    <w:p>
      <w:pPr>
        <w:pStyle w:val="Heading2"/>
      </w:pPr>
      <w:r>
        <w:t xml:space="preserve">6. Facility and Equipment Standards</w:t>
      </w:r>
    </w:p>
    <w:p>
      <w:pPr>
        <w:pStyle w:val="FirstParagraph"/>
      </w:pPr>
      <w:r>
        <w:t xml:space="preserve">The physical infrastructure of the dental clinic was assessed to ensure it supports high-quality care. The</w:t>
      </w:r>
      <w:r>
        <w:t xml:space="preserve"> </w:t>
      </w:r>
      <w:r>
        <w:rPr>
          <w:bCs/>
          <w:b/>
        </w:rPr>
        <w:t xml:space="preserve">Dentist</w:t>
      </w:r>
      <w:r>
        <w:t xml:space="preserve"> </w:t>
      </w:r>
      <w:r>
        <w:t xml:space="preserve">operates in a well-maintained facility equipped with modern dental chairs, digital X-ray units, and essential emergency equipment. The availability of reliable electricity and water supply, which can sometimes be a challenge in parts of Abidjan, was managed effectively through backup systems.</w:t>
      </w:r>
    </w:p>
    <w:p>
      <w:pPr>
        <w:pStyle w:val="BodyText"/>
      </w:pPr>
      <w:r>
        <w:t xml:space="preserve">The</w:t>
      </w:r>
      <w:r>
        <w:t xml:space="preserve"> </w:t>
      </w:r>
      <w:r>
        <w:rPr>
          <w:bCs/>
          <w:b/>
        </w:rPr>
        <w:t xml:space="preserve">Peer Review Report</w:t>
      </w:r>
      <w:r>
        <w:t xml:space="preserve"> </w:t>
      </w:r>
      <w:r>
        <w:t xml:space="preserve">confirms that the equipment is regularly serviced and calibrated. The presence of an emergency kit, including oxygen and emergency medications, demonstrates the dentist's preparedness for medical emergencies, a critical safety standard for any practice in the Ivory Coast.</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Dentist</w:t>
      </w:r>
      <w:r>
        <w:t xml:space="preserve"> </w:t>
      </w:r>
      <w:r>
        <w:t xml:space="preserve">in</w:t>
      </w:r>
      <w:r>
        <w:t xml:space="preserve"> </w:t>
      </w:r>
      <w:r>
        <w:rPr>
          <w:bCs/>
          <w:b/>
        </w:rPr>
        <w:t xml:space="preserve">Abidjan</w:t>
      </w:r>
      <w:r>
        <w:t xml:space="preserve"> </w:t>
      </w:r>
      <w:r>
        <w:t xml:space="preserve">is deemed to be practicing at a level that meets or exceeds the expected standards of care. The commitment to clinical excellence, infection control, and patient satisfaction is evident.</w:t>
      </w:r>
    </w:p>
    <w:p>
      <w:pPr>
        <w:pStyle w:val="BodyText"/>
      </w:pPr>
      <w:r>
        <w:rPr>
          <w:bCs/>
          <w:b/>
        </w:rPr>
        <w:t xml:space="preserve">Recommendations:</w:t>
      </w:r>
    </w:p>
    <w:p>
      <w:pPr>
        <w:numPr>
          <w:ilvl w:val="0"/>
          <w:numId w:val="1002"/>
        </w:numPr>
        <w:pStyle w:val="Compact"/>
      </w:pPr>
      <w:r>
        <w:t xml:space="preserve">Continue professional development through continuing education courses, particularly in emerging dental technologies.</w:t>
      </w:r>
    </w:p>
    <w:p>
      <w:pPr>
        <w:numPr>
          <w:ilvl w:val="0"/>
          <w:numId w:val="1002"/>
        </w:numPr>
        <w:pStyle w:val="Compact"/>
      </w:pPr>
      <w:r>
        <w:t xml:space="preserve">Enhance community outreach programs to promote oral health awareness in the broader Abidjan community.</w:t>
      </w:r>
    </w:p>
    <w:p>
      <w:pPr>
        <w:numPr>
          <w:ilvl w:val="0"/>
          <w:numId w:val="1002"/>
        </w:numPr>
        <w:pStyle w:val="Compact"/>
      </w:pPr>
      <w:r>
        <w:t xml:space="preserve">Implement a digital patient record system to further streamline data management and security.</w:t>
      </w:r>
    </w:p>
    <w:p>
      <w:pPr>
        <w:pStyle w:val="FirstParagraph"/>
      </w:pPr>
      <w:r>
        <w:t xml:space="preserve">In conclusion, this</w:t>
      </w:r>
      <w:r>
        <w:t xml:space="preserve"> </w:t>
      </w:r>
      <w:r>
        <w:rPr>
          <w:bCs/>
          <w:b/>
        </w:rPr>
        <w:t xml:space="preserve">Dentist</w:t>
      </w:r>
      <w:r>
        <w:t xml:space="preserve"> </w:t>
      </w:r>
      <w:r>
        <w:t xml:space="preserve">plays a vital role in the healthcare landscape of the</w:t>
      </w:r>
      <w:r>
        <w:t xml:space="preserve"> </w:t>
      </w:r>
      <w:r>
        <w:rPr>
          <w:bCs/>
          <w:b/>
        </w:rPr>
        <w:t xml:space="preserve">Ivory Coast</w:t>
      </w:r>
      <w:r>
        <w:t xml:space="preserve">. The practice serves as a model of professionalism and quality care in Abidjan. This</w:t>
      </w:r>
      <w:r>
        <w:t xml:space="preserve"> </w:t>
      </w:r>
      <w:r>
        <w:rPr>
          <w:bCs/>
          <w:b/>
        </w:rPr>
        <w:t xml:space="preserve">Peer Review Report</w:t>
      </w:r>
      <w:r>
        <w:t xml:space="preserve"> </w:t>
      </w:r>
      <w:r>
        <w:t xml:space="preserve">serves as a formal endorsement of the dentist's competence and dedication to the well-being of their patients.</w:t>
      </w:r>
    </w:p>
    <w:p>
      <w:pPr>
        <w:pStyle w:val="BodyText"/>
      </w:pPr>
      <w:r>
        <w:rPr>
          <w:bCs/>
          <w:b/>
        </w:rPr>
        <w:t xml:space="preserve">Reviewed By:</w:t>
      </w:r>
    </w:p>
    <w:p>
      <w:pPr>
        <w:pStyle w:val="BodyText"/>
      </w:pPr>
      <w:r>
        <w:t xml:space="preserve">Dr. Jean-Marc Kouassi</w:t>
      </w:r>
    </w:p>
    <w:p>
      <w:pPr>
        <w:pStyle w:val="BodyText"/>
      </w:pPr>
      <w:r>
        <w:t xml:space="preserve">Senior Dental Auditor</w:t>
      </w:r>
    </w:p>
    <w:p>
      <w:pPr>
        <w:pStyle w:val="BodyText"/>
      </w:pPr>
      <w:r>
        <w:t xml:space="preserve">Ivorian Dental Association</w:t>
      </w:r>
    </w:p>
    <w:p>
      <w:pPr>
        <w:pStyle w:val="BodyText"/>
      </w:pPr>
      <w:r>
        <w:t xml:space="preserve">Signature</w:t>
      </w:r>
    </w:p>
    <w:p>
      <w:pPr>
        <w:pStyle w:val="BodyText"/>
      </w:pPr>
      <w:r>
        <w:rPr>
          <w:bCs/>
          <w:b/>
        </w:rPr>
        <w:t xml:space="preserve">Reviewed By:</w:t>
      </w:r>
    </w:p>
    <w:p>
      <w:pPr>
        <w:pStyle w:val="BodyText"/>
      </w:pPr>
      <w:r>
        <w:t xml:space="preserve">Dr. Sarah Diallo</w:t>
      </w:r>
    </w:p>
    <w:p>
      <w:pPr>
        <w:pStyle w:val="BodyText"/>
      </w:pPr>
      <w:r>
        <w:t xml:space="preserve">Clinical Ethics Committee</w:t>
      </w:r>
    </w:p>
    <w:p>
      <w:pPr>
        <w:pStyle w:val="BodyText"/>
      </w:pPr>
      <w:r>
        <w:t xml:space="preserve">Abidjan Health District</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Abidjan, Ivory Coast</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