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Japan</w:t>
      </w:r>
      <w:r>
        <w:t xml:space="preserve"> </w:t>
      </w:r>
      <w:r>
        <w:t xml:space="preserve">Osaka</w:t>
      </w:r>
    </w:p>
    <w:bookmarkStart w:id="32" w:name="X018d7bf358d334d3f53bea2af504178a6231f2a"/>
    <w:p>
      <w:pPr>
        <w:pStyle w:val="Heading1"/>
      </w:pPr>
      <w:r>
        <w:t xml:space="preserve">Peer Review Report: Clinical and Operational Standards</w:t>
      </w:r>
    </w:p>
    <w:p>
      <w:pPr>
        <w:pStyle w:val="FirstParagraph"/>
      </w:pPr>
      <w:r>
        <w:rPr>
          <w:bCs/>
          <w:b/>
        </w:rPr>
        <w:t xml:space="preserve">Subject:</w:t>
      </w:r>
      <w:r>
        <w:t xml:space="preserve"> </w:t>
      </w:r>
      <w:r>
        <w:t xml:space="preserve">Comprehensive Evaluation of Dental Practice Protocols</w:t>
      </w:r>
    </w:p>
    <w:p>
      <w:pPr>
        <w:pStyle w:val="BodyText"/>
      </w:pPr>
      <w:r>
        <w:rPr>
          <w:bCs/>
          <w:b/>
        </w:rPr>
        <w:t xml:space="preserve">Location:</w:t>
      </w:r>
      <w:r>
        <w:t xml:space="preserve"> </w:t>
      </w:r>
      <w:r>
        <w:t xml:space="preserve">Japan Osaka</w:t>
      </w:r>
    </w:p>
    <w:p>
      <w:pPr>
        <w:pStyle w:val="BodyText"/>
      </w:pPr>
      <w:r>
        <w:rPr>
          <w:bCs/>
          <w:b/>
        </w:rPr>
        <w:t xml:space="preserve">Review Type:</w:t>
      </w:r>
      <w:r>
        <w:t xml:space="preserve"> </w:t>
      </w:r>
      <w:r>
        <w:t xml:space="preserve">Professional Peer Assessment</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Dental Consultant, Osaka Dental Association</w:t>
      </w:r>
    </w:p>
    <w:bookmarkStart w:id="20" w:name="executive-summary"/>
    <w:p>
      <w:pPr>
        <w:pStyle w:val="Heading2"/>
      </w:pPr>
      <w:r>
        <w:t xml:space="preserve">1. Executive Summary</w:t>
      </w:r>
    </w:p>
    <w:p>
      <w:pPr>
        <w:pStyle w:val="FirstParagraph"/>
      </w:pPr>
      <w:r>
        <w:t xml:space="preserve">This Peer Review Report has been commissioned to evaluate the clinical efficacy, operational compliance, and patient care standards of a dental practice situated in the bustling metropolitan area of Japan Osaka. The primary objective of this review is to ensure that the Dentist and their associated staff adhere to the rigorous standards mandated by the Japanese Ministry of Health, Labour and Welfare (MHLW) while integrating best practices observed in international dental care. Given the high density of medical facilities in Osaka, maintaining a competitive yet compliant standard of care is essential. This report details findings regarding infection control, clinical procedures, patient communication, and facility management.</w:t>
      </w:r>
    </w:p>
    <w:bookmarkEnd w:id="20"/>
    <w:bookmarkStart w:id="21" w:name="introduction-and-scope"/>
    <w:p>
      <w:pPr>
        <w:pStyle w:val="Heading2"/>
      </w:pPr>
      <w:r>
        <w:t xml:space="preserve">2. Introduction and Scope</w:t>
      </w:r>
    </w:p>
    <w:p>
      <w:pPr>
        <w:pStyle w:val="FirstParagraph"/>
      </w:pPr>
      <w:r>
        <w:t xml:space="preserve">The dental landscape in Japan Osaka is characterized by a blend of traditional practices and cutting-edge technological integration. As a Peer Review Report, this document serves as a critical tool for quality assurance. The scope of this review encompasses a comprehensive audit of the Dentist's clinical decision-making processes, the sterilization protocols employed within the clinic, and the overall patient experience. The review was conducted over a period of two weeks, involving direct observation of procedures, interviews with staff, and a thorough inspection of medical records.</w:t>
      </w:r>
    </w:p>
    <w:p>
      <w:pPr>
        <w:pStyle w:val="BodyText"/>
      </w:pPr>
      <w:r>
        <w:t xml:space="preserve">The focus remains on ensuring that the Dentist operates within the legal and ethical frameworks established in Japan, while also addressing the specific cultural expectations of patients in the Osaka region, who are known for their high expectations regarding service quality and precision.</w:t>
      </w:r>
    </w:p>
    <w:bookmarkEnd w:id="21"/>
    <w:bookmarkStart w:id="24" w:name="Xef1a2fdbbe33056f5dead11e8d59f56c3e4a55b"/>
    <w:p>
      <w:pPr>
        <w:pStyle w:val="Heading2"/>
      </w:pPr>
      <w:r>
        <w:t xml:space="preserve">3. Clinical Competence and Treatment Planning</w:t>
      </w:r>
    </w:p>
    <w:bookmarkStart w:id="22" w:name="diagnostic-accuracy"/>
    <w:p>
      <w:pPr>
        <w:pStyle w:val="Heading3"/>
      </w:pPr>
      <w:r>
        <w:t xml:space="preserve">3.1 Diagnostic Accuracy</w:t>
      </w:r>
    </w:p>
    <w:p>
      <w:pPr>
        <w:pStyle w:val="FirstParagraph"/>
      </w:pPr>
      <w:r>
        <w:t xml:space="preserve">The Dentist demonstrated a high level of proficiency in diagnostic procedures. The use of digital radiography and intraoral scanners was observed to be consistent with modern standards. In the context of Japan Osaka, where patients are increasingly health-conscious, the Dentist's ability to explain complex diagnostic findings in clear, accessible language was noted as a significant strength. The treatment plans presented were evidence-based, aligning with current guidelines from the Japanese Dental Association.</w:t>
      </w:r>
    </w:p>
    <w:bookmarkEnd w:id="22"/>
    <w:bookmarkStart w:id="23" w:name="procedural-standards"/>
    <w:p>
      <w:pPr>
        <w:pStyle w:val="Heading3"/>
      </w:pPr>
      <w:r>
        <w:t xml:space="preserve">3.2 Procedural Standards</w:t>
      </w:r>
    </w:p>
    <w:p>
      <w:pPr>
        <w:pStyle w:val="FirstParagraph"/>
      </w:pPr>
      <w:r>
        <w:t xml:space="preserve">Clinical procedures, including restorative dentistry, endodontics, and periodontal therapy, were performed with precision. The Peer Review Report highlights that the Dentist maintains a meticulous approach to operative dentistry, ensuring minimal invasiveness and optimal aesthetic outcomes. This is particularly relevant in Osaka, where cosmetic dentistry is in high demand. The integration of CAD/CAM technology for same-day restorations was observed, reflecting the clinic's commitment to efficiency and patient convenience.</w:t>
      </w:r>
    </w:p>
    <w:bookmarkEnd w:id="23"/>
    <w:bookmarkEnd w:id="24"/>
    <w:bookmarkStart w:id="25" w:name="infection-control-and-safety-protocols"/>
    <w:p>
      <w:pPr>
        <w:pStyle w:val="Heading2"/>
      </w:pPr>
      <w:r>
        <w:t xml:space="preserve">4. Infection Control and Safety Protocols</w:t>
      </w:r>
    </w:p>
    <w:p>
      <w:pPr>
        <w:pStyle w:val="FirstParagraph"/>
      </w:pPr>
      <w:r>
        <w:t xml:space="preserve">Infection control is a paramount concern in any dental practice, and this is especially true in Japan, where hygiene standards are exceptionally high. The Peer Review Report confirms that the Dentist and their team strictly adhere to the MHLW guidelines for infection prevention. Key observations include:</w:t>
      </w:r>
    </w:p>
    <w:p>
      <w:pPr>
        <w:numPr>
          <w:ilvl w:val="0"/>
          <w:numId w:val="1001"/>
        </w:numPr>
        <w:pStyle w:val="Compact"/>
      </w:pPr>
      <w:r>
        <w:rPr>
          <w:bCs/>
          <w:b/>
        </w:rPr>
        <w:t xml:space="preserve">Sterilization Processes:</w:t>
      </w:r>
      <w:r>
        <w:t xml:space="preserve"> </w:t>
      </w:r>
      <w:r>
        <w:t xml:space="preserve">All reusable instruments are sterilized using autoclaves that are regularly tested and documented. The separation of clean and dirty areas within the clinic is clearly defined and maintained.</w:t>
      </w:r>
    </w:p>
    <w:p>
      <w:pPr>
        <w:numPr>
          <w:ilvl w:val="0"/>
          <w:numId w:val="1001"/>
        </w:numPr>
        <w:pStyle w:val="Compact"/>
      </w:pPr>
      <w:r>
        <w:rPr>
          <w:bCs/>
          <w:b/>
        </w:rPr>
        <w:t xml:space="preserve">Personal Protective Equipment (PPE):</w:t>
      </w:r>
      <w:r>
        <w:t xml:space="preserve"> </w:t>
      </w:r>
      <w:r>
        <w:t xml:space="preserve">Staff members consistently wear appropriate PPE, including masks, gloves, and eye protection, during all clinical procedures.</w:t>
      </w:r>
    </w:p>
    <w:p>
      <w:pPr>
        <w:numPr>
          <w:ilvl w:val="0"/>
          <w:numId w:val="1001"/>
        </w:numPr>
        <w:pStyle w:val="Compact"/>
      </w:pPr>
      <w:r>
        <w:rPr>
          <w:bCs/>
          <w:b/>
        </w:rPr>
        <w:t xml:space="preserve">Surface Disinfection:</w:t>
      </w:r>
      <w:r>
        <w:t xml:space="preserve"> </w:t>
      </w:r>
      <w:r>
        <w:t xml:space="preserve">High-touch surfaces are disinfected between each patient using approved hospital-grade disinfectants.</w:t>
      </w:r>
    </w:p>
    <w:p>
      <w:pPr>
        <w:pStyle w:val="FirstParagraph"/>
      </w:pPr>
      <w:r>
        <w:t xml:space="preserve">The Dentist's commitment to these protocols not only ensures patient safety but also builds trust within the community of Japan Osaka, where public health awareness is a significant cultural factor.</w:t>
      </w:r>
    </w:p>
    <w:bookmarkEnd w:id="25"/>
    <w:bookmarkStart w:id="28" w:name="patient-care-and-communication"/>
    <w:p>
      <w:pPr>
        <w:pStyle w:val="Heading2"/>
      </w:pPr>
      <w:r>
        <w:t xml:space="preserve">5. Patient Care and Communication</w:t>
      </w:r>
    </w:p>
    <w:bookmarkStart w:id="26" w:name="cultural-sensitivity"/>
    <w:p>
      <w:pPr>
        <w:pStyle w:val="Heading3"/>
      </w:pPr>
      <w:r>
        <w:t xml:space="preserve">5.1 Cultural Sensitivity</w:t>
      </w:r>
    </w:p>
    <w:p>
      <w:pPr>
        <w:pStyle w:val="FirstParagraph"/>
      </w:pPr>
      <w:r>
        <w:t xml:space="preserve">Operating in Japan Osaka requires a nuanced understanding of local cultural norms. The Peer Review Report notes that the Dentist exhibits a high degree of cultural sensitivity. This includes respecting the hierarchical nature of patient-provider relationships, using appropriate honorifics, and demonstrating humility and attentiveness. The clinic's environment is designed to be welcoming and calming, reflecting the Japanese aesthetic of simplicity and cleanliness.</w:t>
      </w:r>
    </w:p>
    <w:bookmarkEnd w:id="26"/>
    <w:bookmarkStart w:id="27" w:name="informed-consent"/>
    <w:p>
      <w:pPr>
        <w:pStyle w:val="Heading3"/>
      </w:pPr>
      <w:r>
        <w:t xml:space="preserve">5.2 Informed Consent</w:t>
      </w:r>
    </w:p>
    <w:p>
      <w:pPr>
        <w:pStyle w:val="FirstParagraph"/>
      </w:pPr>
      <w:r>
        <w:t xml:space="preserve">The process of obtaining informed consent is thorough and transparent. The Dentist ensures that patients fully understand the proposed treatments, including potential risks, benefits, and alternatives. Written consent forms are provided in Japanese, and verbal explanations are given in a manner that is easy to comprehend. This approach aligns with legal requirements in Japan and enhances patient autonomy.</w:t>
      </w:r>
    </w:p>
    <w:bookmarkEnd w:id="27"/>
    <w:bookmarkEnd w:id="28"/>
    <w:bookmarkStart w:id="29" w:name="X8cffd57fcb025663d0f9d86b37775d4615907cb"/>
    <w:p>
      <w:pPr>
        <w:pStyle w:val="Heading2"/>
      </w:pPr>
      <w:r>
        <w:t xml:space="preserve">6. Operational Efficiency and Facility Management</w:t>
      </w:r>
    </w:p>
    <w:p>
      <w:pPr>
        <w:pStyle w:val="FirstParagraph"/>
      </w:pPr>
      <w:r>
        <w:t xml:space="preserve">The clinic in Japan Osaka is well-organized and efficiently managed. Appointment scheduling systems are robust, minimizing wait times and ensuring that the Dentist can provide adequate attention to each patient. The facility is equipped with modern amenities, including comfortable waiting areas and accessible restrooms. The Peer Review Report also highlights the clinic's commitment to environmental sustainability, with practices such as waste segregation and energy conservation measures in place.</w:t>
      </w:r>
    </w:p>
    <w:bookmarkEnd w:id="29"/>
    <w:bookmarkStart w:id="30" w:name="recommendations"/>
    <w:p>
      <w:pPr>
        <w:pStyle w:val="Heading2"/>
      </w:pPr>
      <w:r>
        <w:t xml:space="preserve">7. Recommendations</w:t>
      </w:r>
    </w:p>
    <w:p>
      <w:pPr>
        <w:pStyle w:val="FirstParagraph"/>
      </w:pPr>
      <w:r>
        <w:t xml:space="preserve">While the overall assessment is highly positive, the Peer Review Report offers the following recommendations for continuous improvement:</w:t>
      </w:r>
    </w:p>
    <w:p>
      <w:pPr>
        <w:numPr>
          <w:ilvl w:val="0"/>
          <w:numId w:val="1002"/>
        </w:numPr>
        <w:pStyle w:val="Compact"/>
      </w:pPr>
      <w:r>
        <w:rPr>
          <w:bCs/>
          <w:b/>
        </w:rPr>
        <w:t xml:space="preserve">Enhanced Digital Integration:</w:t>
      </w:r>
      <w:r>
        <w:t xml:space="preserve"> </w:t>
      </w:r>
      <w:r>
        <w:t xml:space="preserve">Further integration of tele-dentistry options could improve accessibility for patients in the greater Osaka area.</w:t>
      </w:r>
    </w:p>
    <w:p>
      <w:pPr>
        <w:numPr>
          <w:ilvl w:val="0"/>
          <w:numId w:val="1002"/>
        </w:numPr>
        <w:pStyle w:val="Compact"/>
      </w:pPr>
      <w:r>
        <w:rPr>
          <w:bCs/>
          <w:b/>
        </w:rPr>
        <w:t xml:space="preserve">Staff Training:</w:t>
      </w:r>
      <w:r>
        <w:t xml:space="preserve"> </w:t>
      </w:r>
      <w:r>
        <w:t xml:space="preserve">Regular workshops on emerging dental technologies and patient communication skills would benefit the entire team.</w:t>
      </w:r>
    </w:p>
    <w:p>
      <w:pPr>
        <w:numPr>
          <w:ilvl w:val="0"/>
          <w:numId w:val="1002"/>
        </w:numPr>
        <w:pStyle w:val="Compact"/>
      </w:pPr>
      <w:r>
        <w:rPr>
          <w:bCs/>
          <w:b/>
        </w:rPr>
        <w:t xml:space="preserve">Community Engagement:</w:t>
      </w:r>
      <w:r>
        <w:t xml:space="preserve"> </w:t>
      </w:r>
      <w:r>
        <w:t xml:space="preserve">Increased participation in local health education initiatives could strengthen the clinic's reputation and community ties.</w:t>
      </w:r>
    </w:p>
    <w:bookmarkEnd w:id="30"/>
    <w:bookmarkStart w:id="31" w:name="conclusion"/>
    <w:p>
      <w:pPr>
        <w:pStyle w:val="Heading2"/>
      </w:pPr>
      <w:r>
        <w:t xml:space="preserve">8. Conclusion</w:t>
      </w:r>
    </w:p>
    <w:p>
      <w:pPr>
        <w:pStyle w:val="FirstParagraph"/>
      </w:pPr>
      <w:r>
        <w:t xml:space="preserve">In conclusion, this Peer Review Report affirms that the Dentist in question maintains a high standard of clinical excellence, operational efficiency, and patient care. The practice is fully compliant with the regulations set forth by the Japanese Ministry of Health, Labour and Welfare and meets the high expectations of patients in Japan Osaka. The Dentist's dedication to continuous improvement and adherence to best practices ensures that the clinic remains a trusted provider of dental care in the region.</w:t>
      </w:r>
    </w:p>
    <w:bookmarkEnd w:id="31"/>
    <w:p>
      <w:pPr>
        <w:pStyle w:val="BodyText"/>
      </w:pPr>
      <w:r>
        <w:rPr>
          <w:bCs/>
          <w:b/>
        </w:rPr>
        <w:t xml:space="preserve">Prepared by:</w:t>
      </w:r>
    </w:p>
    <w:p>
      <w:pPr>
        <w:pStyle w:val="BodyText"/>
      </w:pPr>
      <w:r>
        <w:t xml:space="preserve">Dr. Kenji Tanaka</w:t>
      </w:r>
    </w:p>
    <w:p>
      <w:pPr>
        <w:pStyle w:val="BodyText"/>
      </w:pPr>
      <w:r>
        <w:t xml:space="preserve">Senior Dental Consultant</w:t>
      </w:r>
    </w:p>
    <w:p>
      <w:pPr>
        <w:pStyle w:val="BodyText"/>
      </w:pPr>
      <w:r>
        <w:t xml:space="preserve">Osaka Dental Association</w:t>
      </w:r>
    </w:p>
    <w:p>
      <w:pPr>
        <w:pStyle w:val="BodyText"/>
      </w:pPr>
      <w:r>
        <w:rPr>
          <w:bCs/>
          <w:b/>
        </w:rPr>
        <w:t xml:space="preserve">Date:</w:t>
      </w:r>
      <w:r>
        <w:t xml:space="preserve"> </w:t>
      </w:r>
      <w:r>
        <w:t xml:space="preserve">October 24,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Japan Osaka</dc:title>
  <dc:creator/>
  <dc:language>en</dc:language>
  <cp:keywords/>
  <dcterms:created xsi:type="dcterms:W3CDTF">2026-10-10T05:53:54Z</dcterms:created>
  <dcterms:modified xsi:type="dcterms:W3CDTF">2026-10-10T05:53:54Z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