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Almaty,</w:t>
      </w:r>
      <w:r>
        <w:t xml:space="preserve"> </w:t>
      </w:r>
      <w:r>
        <w:t xml:space="preserve">Kazakhstan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Practice Standards Assessment</w:t>
      </w:r>
    </w:p>
    <w:p>
      <w:pPr>
        <w:pStyle w:val="BodyText"/>
      </w:pPr>
      <w:r>
        <w:rPr>
          <w:bCs/>
          <w:b/>
        </w:rPr>
        <w:t xml:space="preserve">Location:</w:t>
      </w:r>
      <w:r>
        <w:t xml:space="preserve"> </w:t>
      </w:r>
      <w:r>
        <w:t xml:space="preserve">Almaty, Kazakhstan</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Almaty Regional Dental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performance, operational standards, and patient care protocols of a selected Dentist practicing within the metropolitan area of Almaty, Kazakhstan. The primary objective of this review is to ensure that the practitioner adheres to the rigorous medical standards mandated by the Ministry of Health of the Republic of Kazakhstan, while also aligning with international best practices in dentistry.</w:t>
      </w:r>
    </w:p>
    <w:p>
      <w:pPr>
        <w:pStyle w:val="BodyText"/>
      </w:pPr>
      <w:r>
        <w:t xml:space="preserve">Almaty, as the cultural and economic hub of Kazakhstan, hosts a diverse population with increasing expectations for high-quality healthcare. Consequently, the standards for dental professionals in this region are elevated. This report details the findings of a comprehensive audit conducted over a three-month period, focusing on clinical outcomes, infection control, patient communication, and technological integration.</w:t>
      </w:r>
    </w:p>
    <w:bookmarkEnd w:id="21"/>
    <w:bookmarkStart w:id="22" w:name="introduction-and-scope"/>
    <w:p>
      <w:pPr>
        <w:pStyle w:val="Heading2"/>
      </w:pPr>
      <w:r>
        <w:t xml:space="preserve">2. Introduction and Scope</w:t>
      </w:r>
    </w:p>
    <w:p>
      <w:pPr>
        <w:pStyle w:val="FirstParagraph"/>
      </w:pPr>
      <w:r>
        <w:t xml:space="preserve">The role of a Dentist in modern healthcare extends beyond simple restorative procedures; it encompasses comprehensive oral health management, preventive care, and aesthetic enhancement. In the context of Almaty, where the healthcare sector is rapidly modernizing, the expectation for dental professionals is to provide services that are both clinically excellent and patient-centric.</w:t>
      </w:r>
    </w:p>
    <w:p>
      <w:pPr>
        <w:pStyle w:val="BodyText"/>
      </w:pPr>
      <w:r>
        <w:t xml:space="preserve">This Peer Review Report assesses the following key areas:</w:t>
      </w:r>
    </w:p>
    <w:p>
      <w:pPr>
        <w:numPr>
          <w:ilvl w:val="0"/>
          <w:numId w:val="1001"/>
        </w:numPr>
        <w:pStyle w:val="Compact"/>
      </w:pPr>
      <w:r>
        <w:t xml:space="preserve">Clinical proficiency in general and specialized dentistry.</w:t>
      </w:r>
    </w:p>
    <w:p>
      <w:pPr>
        <w:numPr>
          <w:ilvl w:val="0"/>
          <w:numId w:val="1001"/>
        </w:numPr>
        <w:pStyle w:val="Compact"/>
      </w:pPr>
      <w:r>
        <w:t xml:space="preserve">Compliance with sterilization and infection control protocols.</w:t>
      </w:r>
    </w:p>
    <w:p>
      <w:pPr>
        <w:numPr>
          <w:ilvl w:val="0"/>
          <w:numId w:val="1001"/>
        </w:numPr>
        <w:pStyle w:val="Compact"/>
      </w:pPr>
      <w:r>
        <w:t xml:space="preserve">Quality of patient records and documentation.</w:t>
      </w:r>
    </w:p>
    <w:p>
      <w:pPr>
        <w:numPr>
          <w:ilvl w:val="0"/>
          <w:numId w:val="1001"/>
        </w:numPr>
        <w:pStyle w:val="Compact"/>
      </w:pPr>
      <w:r>
        <w:t xml:space="preserve">Ethical conduct and patient communication skills.</w:t>
      </w:r>
    </w:p>
    <w:p>
      <w:pPr>
        <w:numPr>
          <w:ilvl w:val="0"/>
          <w:numId w:val="1001"/>
        </w:numPr>
        <w:pStyle w:val="Compact"/>
      </w:pPr>
      <w:r>
        <w:t xml:space="preserve">Utilization of modern dental technology.</w:t>
      </w:r>
    </w:p>
    <w:p>
      <w:pPr>
        <w:pStyle w:val="FirstParagraph"/>
      </w:pPr>
      <w:r>
        <w:t xml:space="preserve">The review process involved direct observation of clinical procedures, analysis of patient files, interviews with staff, and a review of patient feedback mechanisms.</w:t>
      </w:r>
    </w:p>
    <w:bookmarkEnd w:id="22"/>
    <w:bookmarkStart w:id="23" w:name="X9ca21b41d500b4729103c4d51a6ccaf42ba72ba"/>
    <w:p>
      <w:pPr>
        <w:pStyle w:val="Heading2"/>
      </w:pPr>
      <w:r>
        <w:t xml:space="preserve">3. Clinical Competency and Treatment Planning</w:t>
      </w:r>
    </w:p>
    <w:p>
      <w:pPr>
        <w:pStyle w:val="FirstParagraph"/>
      </w:pPr>
      <w:r>
        <w:t xml:space="preserve">The assessment of the Dentist’s clinical skills revealed a high level of proficiency. The practitioner demonstrated thorough knowledge of current dental techniques, including endodontics, prosthodontics, and periodontal therapy. Treatment plans observed during the review period were comprehensive, evidence-based, and tailored to the specific needs of each patient.</w:t>
      </w:r>
    </w:p>
    <w:p>
      <w:pPr>
        <w:pStyle w:val="BodyText"/>
      </w:pPr>
      <w:r>
        <w:t xml:space="preserve">In Almaty, where patients often seek advanced cosmetic and restorative solutions, the Dentist showed particular strength in aesthetic dentistry. The use of digital smile design and high-quality composite materials was noted. Furthermore, the practitioner consistently prioritized minimally invasive techniques, preserving natural tooth structure whenever possible, which aligns with contemporary global standards.</w:t>
      </w:r>
    </w:p>
    <w:p>
      <w:pPr>
        <w:pStyle w:val="BodyText"/>
      </w:pPr>
      <w:r>
        <w:t xml:space="preserve">Diagnostic accuracy was also evaluated. The Dentist effectively utilized radiographic imaging and clinical examinations to formulate accurate diagnoses. The integration of digital radiography and intraoral cameras enhanced the diagnostic process, allowing for better patient education and informed consent.</w:t>
      </w:r>
    </w:p>
    <w:bookmarkEnd w:id="23"/>
    <w:bookmarkStart w:id="24" w:name="infection-control-and-safety-standards"/>
    <w:p>
      <w:pPr>
        <w:pStyle w:val="Heading2"/>
      </w:pPr>
      <w:r>
        <w:t xml:space="preserve">4. Infection Control and Safety Standards</w:t>
      </w:r>
    </w:p>
    <w:p>
      <w:pPr>
        <w:pStyle w:val="FirstParagraph"/>
      </w:pPr>
      <w:r>
        <w:t xml:space="preserve">Infection control is a critical component of dental practice, especially in a bustling city like Almaty. This Peer Review Report places significant emphasis on the adherence to sterilization protocols. The clinic was found to maintain strict compliance with the sanitary norms established by the Kazakhstani health authorities.</w:t>
      </w:r>
    </w:p>
    <w:p>
      <w:pPr>
        <w:pStyle w:val="BodyText"/>
      </w:pPr>
      <w:r>
        <w:t xml:space="preserve">Key observations include:</w:t>
      </w:r>
    </w:p>
    <w:p>
      <w:pPr>
        <w:numPr>
          <w:ilvl w:val="0"/>
          <w:numId w:val="1002"/>
        </w:numPr>
        <w:pStyle w:val="Compact"/>
      </w:pPr>
      <w:r>
        <w:t xml:space="preserve">Proper use of autoclaves for sterilizing dental instruments, with regular biological monitoring.</w:t>
      </w:r>
    </w:p>
    <w:p>
      <w:pPr>
        <w:numPr>
          <w:ilvl w:val="0"/>
          <w:numId w:val="1002"/>
        </w:numPr>
        <w:pStyle w:val="Compact"/>
      </w:pPr>
      <w:r>
        <w:t xml:space="preserve">Consistent use of personal protective equipment (PPE) by the Dentist and all clinical staff.</w:t>
      </w:r>
    </w:p>
    <w:p>
      <w:pPr>
        <w:numPr>
          <w:ilvl w:val="0"/>
          <w:numId w:val="1002"/>
        </w:numPr>
        <w:pStyle w:val="Compact"/>
      </w:pPr>
      <w:r>
        <w:t xml:space="preserve">Effective barrier protection methods for dental chairs and equipment.</w:t>
      </w:r>
    </w:p>
    <w:p>
      <w:pPr>
        <w:numPr>
          <w:ilvl w:val="0"/>
          <w:numId w:val="1002"/>
        </w:numPr>
        <w:pStyle w:val="Compact"/>
      </w:pPr>
      <w:r>
        <w:t xml:space="preserve">Safe disposal of biomedical waste in accordance with local regulations.</w:t>
      </w:r>
    </w:p>
    <w:p>
      <w:pPr>
        <w:pStyle w:val="FirstParagraph"/>
      </w:pPr>
      <w:r>
        <w:t xml:space="preserve">The Dentist demonstrated a proactive approach to safety, ensuring that the clinic environment was clean, organized, and conducive to preventing cross-contamination. This commitment to safety is essential for maintaining patient trust and public health standards in Kazakhstan.</w:t>
      </w:r>
    </w:p>
    <w:bookmarkEnd w:id="24"/>
    <w:bookmarkStart w:id="25" w:name="patient-care-and-communication"/>
    <w:p>
      <w:pPr>
        <w:pStyle w:val="Heading2"/>
      </w:pPr>
      <w:r>
        <w:t xml:space="preserve">5. Patient Care and Communication</w:t>
      </w:r>
    </w:p>
    <w:p>
      <w:pPr>
        <w:pStyle w:val="FirstParagraph"/>
      </w:pPr>
      <w:r>
        <w:t xml:space="preserve">Effective communication is vital in dentistry, particularly in a multicultural environment like Almaty. The Dentist was observed to possess excellent communication skills, explaining complex dental procedures in clear, understandable language. The practitioner took the time to address patient concerns, discuss treatment options, and obtain informed consent before proceeding with any intervention.</w:t>
      </w:r>
    </w:p>
    <w:p>
      <w:pPr>
        <w:pStyle w:val="BodyText"/>
      </w:pPr>
      <w:r>
        <w:t xml:space="preserve">Patient feedback collected during the review period was overwhelmingly positive. Patients appreciated the Dentist’s empathetic approach, professionalism, and attention to detail. The ability to communicate in both Kazakh and Russian, as well as English, was noted as a significant advantage, facilitating better care for a diverse patient base.</w:t>
      </w:r>
    </w:p>
    <w:p>
      <w:pPr>
        <w:pStyle w:val="BodyText"/>
      </w:pPr>
      <w:r>
        <w:t xml:space="preserve">Furthermore, the Dentist emphasized preventive care, educating patients on proper oral hygiene practices and the importance of regular dental check-ups. This educational approach contributes to long-term oral health and reduces the need for more extensive treatments in the future.</w:t>
      </w:r>
    </w:p>
    <w:bookmarkEnd w:id="25"/>
    <w:bookmarkStart w:id="26" w:name="X436f56c4fbbed8e3069e4b93b61b1c2e94b689e"/>
    <w:p>
      <w:pPr>
        <w:pStyle w:val="Heading2"/>
      </w:pPr>
      <w:r>
        <w:t xml:space="preserve">6. Technological Integration and Continuous Education</w:t>
      </w:r>
    </w:p>
    <w:p>
      <w:pPr>
        <w:pStyle w:val="FirstParagraph"/>
      </w:pPr>
      <w:r>
        <w:t xml:space="preserve">The dental landscape in Almaty is evolving rapidly, with increasing adoption of advanced technologies. This Peer Review Report highlights the Dentist’s commitment to staying at the forefront of these developments. The clinic is equipped with modern dental units, digital imaging systems, and CAD/CAM technology for same-day restorations.</w:t>
      </w:r>
    </w:p>
    <w:p>
      <w:pPr>
        <w:pStyle w:val="BodyText"/>
      </w:pPr>
      <w:r>
        <w:t xml:space="preserve">The Dentist actively participates in continuing professional development (CPD) programs, attending conferences and workshops both within Kazakhstan and internationally. This dedication to lifelong learning ensures that the practitioner remains updated on the latest advancements in dental science and technology, ultimately benefiting patients through improved care quality.</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quality of care:</w:t>
      </w:r>
    </w:p>
    <w:p>
      <w:pPr>
        <w:numPr>
          <w:ilvl w:val="0"/>
          <w:numId w:val="1003"/>
        </w:numPr>
        <w:pStyle w:val="Compact"/>
      </w:pPr>
      <w:r>
        <w:t xml:space="preserve">Implement a digital patient record system to streamline documentation and improve data security.</w:t>
      </w:r>
    </w:p>
    <w:p>
      <w:pPr>
        <w:numPr>
          <w:ilvl w:val="0"/>
          <w:numId w:val="1003"/>
        </w:numPr>
        <w:pStyle w:val="Compact"/>
      </w:pPr>
      <w:r>
        <w:t xml:space="preserve">Expand the range of preventive services offered, including pediatric dentistry and geriatric care.</w:t>
      </w:r>
    </w:p>
    <w:p>
      <w:pPr>
        <w:numPr>
          <w:ilvl w:val="0"/>
          <w:numId w:val="1003"/>
        </w:numPr>
        <w:pStyle w:val="Compact"/>
      </w:pPr>
      <w:r>
        <w:t xml:space="preserve">Continue to invest in staff training to ensure consistent high standards across all aspects of clinic operations.</w:t>
      </w:r>
    </w:p>
    <w:bookmarkEnd w:id="27"/>
    <w:bookmarkStart w:id="28" w:name="conclusion"/>
    <w:p>
      <w:pPr>
        <w:pStyle w:val="Heading2"/>
      </w:pPr>
      <w:r>
        <w:t xml:space="preserve">8. Conclusion</w:t>
      </w:r>
    </w:p>
    <w:p>
      <w:pPr>
        <w:pStyle w:val="FirstParagraph"/>
      </w:pPr>
      <w:r>
        <w:t xml:space="preserve">In conclusion, this Peer Review Report confirms that the Dentist under review meets and, in many areas, exceeds the expected standards of practice in Almaty, Kazakhstan. The practitioner demonstrates exceptional clinical skills, a strong commitment to infection control, and a patient-centered approach to care. The integration of modern technology and a dedication to continuous professional development further underscore the quality of services provided.</w:t>
      </w:r>
    </w:p>
    <w:p>
      <w:pPr>
        <w:pStyle w:val="BodyText"/>
      </w:pPr>
      <w:r>
        <w:t xml:space="preserve">This report serves as a testament to the high standards of dental care achievable in Kazakhstan and highlights the importance of regular peer reviews in maintaining and improving healthcare quality.</w:t>
      </w:r>
    </w:p>
    <w:bookmarkEnd w:id="28"/>
    <w:p>
      <w:pPr>
        <w:pStyle w:val="BodyText"/>
      </w:pPr>
      <w:r>
        <w:rPr>
          <w:bCs/>
          <w:b/>
        </w:rPr>
        <w:t xml:space="preserve">Reviewed by:</w:t>
      </w:r>
    </w:p>
    <w:p>
      <w:pPr>
        <w:pStyle w:val="BodyText"/>
      </w:pPr>
      <w:r>
        <w:t xml:space="preserve">Dr. A. Serikbayev</w:t>
      </w:r>
    </w:p>
    <w:p>
      <w:pPr>
        <w:pStyle w:val="BodyText"/>
      </w:pPr>
      <w:r>
        <w:t xml:space="preserve">Senior Dental Auditor</w:t>
      </w:r>
    </w:p>
    <w:p>
      <w:pPr>
        <w:pStyle w:val="BodyText"/>
      </w:pPr>
      <w:r>
        <w:t xml:space="preserve">Almaty Regional Dental Quality Assurance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Almaty, Kazakhstan</dc:title>
  <dc:creator/>
  <dc:language>en</dc:language>
  <cp:keywords/>
  <dcterms:created xsi:type="dcterms:W3CDTF">2026-10-10T07:08:55Z</dcterms:created>
  <dcterms:modified xsi:type="dcterms:W3CDTF">2026-10-10T07:08:55Z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