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Practice Standards Evaluation</w:t>
      </w:r>
    </w:p>
    <w:p>
      <w:pPr>
        <w:pStyle w:val="BodyText"/>
      </w:pPr>
      <w:r>
        <w:rPr>
          <w:bCs/>
          <w:b/>
        </w:rPr>
        <w:t xml:space="preserve">Specialty:</w:t>
      </w:r>
      <w:r>
        <w:t xml:space="preserve"> </w:t>
      </w:r>
      <w:r>
        <w:t xml:space="preserve">General and Cosmetic Dentistry</w:t>
      </w:r>
    </w:p>
    <w:p>
      <w:pPr>
        <w:pStyle w:val="BodyText"/>
      </w:pPr>
      <w:r>
        <w:rPr>
          <w:bCs/>
          <w:b/>
        </w:rPr>
        <w:t xml:space="preserve">Location:</w:t>
      </w:r>
      <w:r>
        <w:t xml:space="preserve"> </w:t>
      </w:r>
      <w:r>
        <w:t xml:space="preserve">Kuwait City, Kuwait</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Dental Quality Assurance Panel</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outlines the findings of a comprehensive evaluation conducted on a selected</w:t>
      </w:r>
      <w:r>
        <w:t xml:space="preserve"> </w:t>
      </w:r>
      <w:r>
        <w:rPr>
          <w:bCs/>
          <w:b/>
        </w:rPr>
        <w:t xml:space="preserve">Dentist</w:t>
      </w:r>
      <w:r>
        <w:t xml:space="preserve"> </w:t>
      </w:r>
      <w:r>
        <w:t xml:space="preserve">practicing within the metropolitan area of</w:t>
      </w:r>
      <w:r>
        <w:t xml:space="preserve"> </w:t>
      </w:r>
      <w:r>
        <w:rPr>
          <w:bCs/>
          <w:b/>
        </w:rPr>
        <w:t xml:space="preserve">Kuwait City</w:t>
      </w:r>
      <w:r>
        <w:t xml:space="preserve">. The primary objective of this review was to assess adherence to international clinical standards, regulatory compliance with the Kuwait Ministry of Health guidelines, and the overall quality of patient care delivered. As</w:t>
      </w:r>
      <w:r>
        <w:t xml:space="preserve"> </w:t>
      </w:r>
      <w:r>
        <w:rPr>
          <w:bCs/>
          <w:b/>
        </w:rPr>
        <w:t xml:space="preserve">Kuwait City</w:t>
      </w:r>
      <w:r>
        <w:t xml:space="preserve"> </w:t>
      </w:r>
      <w:r>
        <w:t xml:space="preserve">continues to position itself as a regional hub for medical tourism and advanced healthcare, the scrutiny of dental practices has intensified. This report serves as a critical tool for ensuring that the</w:t>
      </w:r>
      <w:r>
        <w:t xml:space="preserve"> </w:t>
      </w:r>
      <w:r>
        <w:rPr>
          <w:bCs/>
          <w:b/>
        </w:rPr>
        <w:t xml:space="preserve">Dentist</w:t>
      </w:r>
      <w:r>
        <w:t xml:space="preserve"> </w:t>
      </w:r>
      <w:r>
        <w:t xml:space="preserve">under review maintains the high level of professionalism expected in this competitive and regulated environment.</w:t>
      </w:r>
    </w:p>
    <w:bookmarkEnd w:id="21"/>
    <w:bookmarkStart w:id="22" w:name="introduction-and-scope"/>
    <w:p>
      <w:pPr>
        <w:pStyle w:val="Heading2"/>
      </w:pPr>
      <w:r>
        <w:t xml:space="preserve">2. Introduction and Scope</w:t>
      </w:r>
    </w:p>
    <w:p>
      <w:pPr>
        <w:pStyle w:val="FirstParagraph"/>
      </w:pPr>
      <w:r>
        <w:t xml:space="preserve">The dental landscape in</w:t>
      </w:r>
      <w:r>
        <w:t xml:space="preserve"> </w:t>
      </w:r>
      <w:r>
        <w:rPr>
          <w:bCs/>
          <w:b/>
        </w:rPr>
        <w:t xml:space="preserve">Kuwait City</w:t>
      </w:r>
      <w:r>
        <w:t xml:space="preserve"> </w:t>
      </w:r>
      <w:r>
        <w:t xml:space="preserve">is characterized by a blend of public sector excellence and a rapidly growing private sector. Patients in this region demand world-class aesthetics and functional dentistry. Consequently, a</w:t>
      </w:r>
      <w:r>
        <w:t xml:space="preserve"> </w:t>
      </w:r>
      <w:r>
        <w:rPr>
          <w:bCs/>
          <w:b/>
        </w:rPr>
        <w:t xml:space="preserve">Peer Review Report</w:t>
      </w:r>
      <w:r>
        <w:t xml:space="preserve"> </w:t>
      </w:r>
      <w:r>
        <w:t xml:space="preserve">is not merely a regulatory formality but a vital mechanism for quality assurance. This specific review focused on a</w:t>
      </w:r>
      <w:r>
        <w:t xml:space="preserve"> </w:t>
      </w:r>
      <w:r>
        <w:rPr>
          <w:bCs/>
          <w:b/>
        </w:rPr>
        <w:t xml:space="preserve">Dentist</w:t>
      </w:r>
      <w:r>
        <w:t xml:space="preserve"> </w:t>
      </w:r>
      <w:r>
        <w:t xml:space="preserve">operating a private clinic in the central district of</w:t>
      </w:r>
      <w:r>
        <w:t xml:space="preserve"> </w:t>
      </w:r>
      <w:r>
        <w:rPr>
          <w:bCs/>
          <w:b/>
        </w:rPr>
        <w:t xml:space="preserve">Kuwait City</w:t>
      </w:r>
      <w:r>
        <w:t xml:space="preserve">. The scope included an audit of clinical records, observation of operative procedures, assessment of infection control protocols, and an evaluation of patient communication skills.</w:t>
      </w:r>
    </w:p>
    <w:bookmarkEnd w:id="22"/>
    <w:bookmarkStart w:id="23" w:name="X9ca21b41d500b4729103c4d51a6ccaf42ba72ba"/>
    <w:p>
      <w:pPr>
        <w:pStyle w:val="Heading2"/>
      </w:pPr>
      <w:r>
        <w:t xml:space="preserve">3. Clinical Competency and Treatment Planning</w:t>
      </w:r>
    </w:p>
    <w:p>
      <w:pPr>
        <w:pStyle w:val="FirstParagraph"/>
      </w:pPr>
      <w:r>
        <w:t xml:space="preserve">The core of this</w:t>
      </w:r>
      <w:r>
        <w:t xml:space="preserve"> </w:t>
      </w:r>
      <w:r>
        <w:rPr>
          <w:bCs/>
          <w:b/>
        </w:rPr>
        <w:t xml:space="preserve">Peer Review Report</w:t>
      </w:r>
      <w:r>
        <w:t xml:space="preserve"> </w:t>
      </w:r>
      <w:r>
        <w:t xml:space="preserve">examines the clinical acumen of the</w:t>
      </w:r>
      <w:r>
        <w:t xml:space="preserve"> </w:t>
      </w:r>
      <w:r>
        <w:rPr>
          <w:bCs/>
          <w:b/>
        </w:rPr>
        <w:t xml:space="preserve">Dentist</w:t>
      </w:r>
      <w:r>
        <w:t xml:space="preserve">. During the review period, several complex cases were analyzed, including full-mouth rehabilitations and endodontic retreatments. The</w:t>
      </w:r>
      <w:r>
        <w:t xml:space="preserve"> </w:t>
      </w:r>
      <w:r>
        <w:rPr>
          <w:bCs/>
          <w:b/>
        </w:rPr>
        <w:t xml:space="preserve">Dentist</w:t>
      </w:r>
      <w:r>
        <w:t xml:space="preserve"> </w:t>
      </w:r>
      <w:r>
        <w:t xml:space="preserve">demonstrated a thorough understanding of occlusal dynamics and restorative materials, which is essential for long-term patient success in the diverse demographic of</w:t>
      </w:r>
      <w:r>
        <w:t xml:space="preserve"> </w:t>
      </w:r>
      <w:r>
        <w:rPr>
          <w:bCs/>
          <w:b/>
        </w:rPr>
        <w:t xml:space="preserve">Kuwait City</w:t>
      </w:r>
      <w:r>
        <w:t xml:space="preserve">.</w:t>
      </w:r>
    </w:p>
    <w:p>
      <w:pPr>
        <w:pStyle w:val="BodyText"/>
      </w:pPr>
      <w:r>
        <w:t xml:space="preserve">Treatment plans were found to be evidence-based and comprehensive. The</w:t>
      </w:r>
      <w:r>
        <w:t xml:space="preserve"> </w:t>
      </w:r>
      <w:r>
        <w:rPr>
          <w:bCs/>
          <w:b/>
        </w:rPr>
        <w:t xml:space="preserve">Dentist</w:t>
      </w:r>
      <w:r>
        <w:t xml:space="preserve"> </w:t>
      </w:r>
      <w:r>
        <w:t xml:space="preserve">consistently provided patients with multiple options, ranging from conservative management to advanced prosthetic solutions. This approach aligns with the ethical standards required by the Kuwait Medical Council. However, the review noted that while the technical execution was superior, the documentation of long-term follow-up protocols could be more rigorous to ensure continuity of care.</w:t>
      </w:r>
    </w:p>
    <w:bookmarkEnd w:id="23"/>
    <w:bookmarkStart w:id="24" w:name="infection-control-and-safety-standards"/>
    <w:p>
      <w:pPr>
        <w:pStyle w:val="Heading2"/>
      </w:pPr>
      <w:r>
        <w:t xml:space="preserve">4. Infection Control and Safety Standards</w:t>
      </w:r>
    </w:p>
    <w:p>
      <w:pPr>
        <w:pStyle w:val="FirstParagraph"/>
      </w:pPr>
      <w:r>
        <w:t xml:space="preserve">Given the global emphasis on biosafety, this</w:t>
      </w:r>
      <w:r>
        <w:t xml:space="preserve"> </w:t>
      </w:r>
      <w:r>
        <w:rPr>
          <w:bCs/>
          <w:b/>
        </w:rPr>
        <w:t xml:space="preserve">Peer Review Report</w:t>
      </w:r>
      <w:r>
        <w:t xml:space="preserve"> </w:t>
      </w:r>
      <w:r>
        <w:t xml:space="preserve">placed significant weight on the infection control measures implemented by the</w:t>
      </w:r>
      <w:r>
        <w:t xml:space="preserve"> </w:t>
      </w:r>
      <w:r>
        <w:rPr>
          <w:bCs/>
          <w:b/>
        </w:rPr>
        <w:t xml:space="preserve">Dentist</w:t>
      </w:r>
      <w:r>
        <w:t xml:space="preserve">. The clinic in</w:t>
      </w:r>
      <w:r>
        <w:t xml:space="preserve"> </w:t>
      </w:r>
      <w:r>
        <w:rPr>
          <w:bCs/>
          <w:b/>
        </w:rPr>
        <w:t xml:space="preserve">Kuwait City</w:t>
      </w:r>
      <w:r>
        <w:t xml:space="preserve"> </w:t>
      </w:r>
      <w:r>
        <w:t xml:space="preserve">was evaluated against the strict guidelines set forth by the Ministry of Health. The findings indicate that the</w:t>
      </w:r>
      <w:r>
        <w:t xml:space="preserve"> </w:t>
      </w:r>
      <w:r>
        <w:rPr>
          <w:bCs/>
          <w:b/>
        </w:rPr>
        <w:t xml:space="preserve">Dentist</w:t>
      </w:r>
      <w:r>
        <w:t xml:space="preserve"> </w:t>
      </w:r>
      <w:r>
        <w:t xml:space="preserve">maintains a sterile environment that meets international standards.</w:t>
      </w:r>
    </w:p>
    <w:p>
      <w:pPr>
        <w:pStyle w:val="BodyText"/>
      </w:pPr>
      <w:r>
        <w:t xml:space="preserve">Key observations include:</w:t>
      </w:r>
    </w:p>
    <w:p>
      <w:pPr>
        <w:numPr>
          <w:ilvl w:val="0"/>
          <w:numId w:val="1001"/>
        </w:numPr>
        <w:pStyle w:val="Compact"/>
      </w:pPr>
      <w:r>
        <w:t xml:space="preserve">Proper use of personal protective equipment (PPE) by all staff members.</w:t>
      </w:r>
    </w:p>
    <w:p>
      <w:pPr>
        <w:numPr>
          <w:ilvl w:val="0"/>
          <w:numId w:val="1001"/>
        </w:numPr>
        <w:pStyle w:val="Compact"/>
      </w:pPr>
      <w:r>
        <w:t xml:space="preserve">Correct sterilization cycles for all reusable instruments, verified by biological indicators.</w:t>
      </w:r>
    </w:p>
    <w:p>
      <w:pPr>
        <w:numPr>
          <w:ilvl w:val="0"/>
          <w:numId w:val="1001"/>
        </w:numPr>
        <w:pStyle w:val="Compact"/>
      </w:pPr>
      <w:r>
        <w:t xml:space="preserve">Adherence to barrier techniques during all operative procedures.</w:t>
      </w:r>
    </w:p>
    <w:p>
      <w:pPr>
        <w:pStyle w:val="FirstParagraph"/>
      </w:pPr>
      <w:r>
        <w:t xml:space="preserve">The</w:t>
      </w:r>
      <w:r>
        <w:t xml:space="preserve"> </w:t>
      </w:r>
      <w:r>
        <w:rPr>
          <w:bCs/>
          <w:b/>
        </w:rPr>
        <w:t xml:space="preserve">Dentist</w:t>
      </w:r>
      <w:r>
        <w:t xml:space="preserve"> </w:t>
      </w:r>
      <w:r>
        <w:t xml:space="preserve">has successfully integrated modern autoclave technology and digital tracking systems, ensuring that every instrument used on patients in</w:t>
      </w:r>
      <w:r>
        <w:t xml:space="preserve"> </w:t>
      </w:r>
      <w:r>
        <w:rPr>
          <w:bCs/>
          <w:b/>
        </w:rPr>
        <w:t xml:space="preserve">Kuwait City</w:t>
      </w:r>
      <w:r>
        <w:t xml:space="preserve"> </w:t>
      </w:r>
      <w:r>
        <w:t xml:space="preserve">is traceable and safe. This level of diligence is commendable and sets a benchmark for other practitioners in the region.</w:t>
      </w:r>
    </w:p>
    <w:bookmarkEnd w:id="24"/>
    <w:bookmarkStart w:id="25" w:name="patient-care-and-communication"/>
    <w:p>
      <w:pPr>
        <w:pStyle w:val="Heading2"/>
      </w:pPr>
      <w:r>
        <w:t xml:space="preserve">5. Patient Care and Communication</w:t>
      </w:r>
    </w:p>
    <w:p>
      <w:pPr>
        <w:pStyle w:val="FirstParagraph"/>
      </w:pPr>
      <w:r>
        <w:t xml:space="preserve">A critical component of this</w:t>
      </w:r>
      <w:r>
        <w:t xml:space="preserve"> </w:t>
      </w:r>
      <w:r>
        <w:rPr>
          <w:bCs/>
          <w:b/>
        </w:rPr>
        <w:t xml:space="preserve">Peer Review Report</w:t>
      </w:r>
      <w:r>
        <w:t xml:space="preserve"> </w:t>
      </w:r>
      <w:r>
        <w:t xml:space="preserve">is the assessment of the patient experience. The</w:t>
      </w:r>
      <w:r>
        <w:t xml:space="preserve"> </w:t>
      </w:r>
      <w:r>
        <w:rPr>
          <w:bCs/>
          <w:b/>
        </w:rPr>
        <w:t xml:space="preserve">Dentist</w:t>
      </w:r>
      <w:r>
        <w:t xml:space="preserve"> </w:t>
      </w:r>
      <w:r>
        <w:t xml:space="preserve">was observed interacting with patients from various cultural backgrounds, reflecting the multicultural society of</w:t>
      </w:r>
      <w:r>
        <w:t xml:space="preserve"> </w:t>
      </w:r>
      <w:r>
        <w:rPr>
          <w:bCs/>
          <w:b/>
        </w:rPr>
        <w:t xml:space="preserve">Kuwait City</w:t>
      </w:r>
      <w:r>
        <w:t xml:space="preserve">. The ability to communicate complex dental concepts in a clear, empathetic manner was evident. The</w:t>
      </w:r>
      <w:r>
        <w:t xml:space="preserve"> </w:t>
      </w:r>
      <w:r>
        <w:rPr>
          <w:bCs/>
          <w:b/>
        </w:rPr>
        <w:t xml:space="preserve">Dentist</w:t>
      </w:r>
      <w:r>
        <w:t xml:space="preserve"> </w:t>
      </w:r>
      <w:r>
        <w:t xml:space="preserve">demonstrated cultural sensitivity, ensuring that patients felt respected and understood throughout their treatment journey.</w:t>
      </w:r>
    </w:p>
    <w:p>
      <w:pPr>
        <w:pStyle w:val="BodyText"/>
      </w:pPr>
      <w:r>
        <w:t xml:space="preserve">Furthermore, the informed consent process was robust. Patients were fully educated about the risks, benefits, and alternatives of proposed treatments. This transparency is crucial for building trust and maintaining a positive reputation in the competitive dental market of</w:t>
      </w:r>
      <w:r>
        <w:t xml:space="preserve"> </w:t>
      </w:r>
      <w:r>
        <w:rPr>
          <w:bCs/>
          <w:b/>
        </w:rPr>
        <w:t xml:space="preserve">Kuwait City</w:t>
      </w:r>
      <w:r>
        <w:t xml:space="preserve">.</w:t>
      </w:r>
    </w:p>
    <w:bookmarkEnd w:id="25"/>
    <w:bookmarkStart w:id="26" w:name="regulatory-compliance-and-ethics"/>
    <w:p>
      <w:pPr>
        <w:pStyle w:val="Heading2"/>
      </w:pPr>
      <w:r>
        <w:t xml:space="preserve">6. Regulatory Compliance and Ethics</w:t>
      </w:r>
    </w:p>
    <w:p>
      <w:pPr>
        <w:pStyle w:val="FirstParagraph"/>
      </w:pPr>
      <w:r>
        <w:t xml:space="preserve">This</w:t>
      </w:r>
      <w:r>
        <w:t xml:space="preserve"> </w:t>
      </w:r>
      <w:r>
        <w:rPr>
          <w:bCs/>
          <w:b/>
        </w:rPr>
        <w:t xml:space="preserve">Peer Review Report</w:t>
      </w:r>
      <w:r>
        <w:t xml:space="preserve"> </w:t>
      </w:r>
      <w:r>
        <w:t xml:space="preserve">confirms that the</w:t>
      </w:r>
      <w:r>
        <w:t xml:space="preserve"> </w:t>
      </w:r>
      <w:r>
        <w:rPr>
          <w:bCs/>
          <w:b/>
        </w:rPr>
        <w:t xml:space="preserve">Dentist</w:t>
      </w:r>
      <w:r>
        <w:t xml:space="preserve"> </w:t>
      </w:r>
      <w:r>
        <w:t xml:space="preserve">is fully compliant with the licensing requirements of the State of Kuwait. All necessary certifications are current, and the clinic operates within the legal framework established by the Kuwait Health Council. Ethical considerations, such as avoiding overtreatment and maintaining patient confidentiality, were upheld throughout the review period. The</w:t>
      </w:r>
      <w:r>
        <w:t xml:space="preserve"> </w:t>
      </w:r>
      <w:r>
        <w:rPr>
          <w:bCs/>
          <w:b/>
        </w:rPr>
        <w:t xml:space="preserve">Dentist</w:t>
      </w:r>
      <w:r>
        <w:t xml:space="preserve"> </w:t>
      </w:r>
      <w:r>
        <w:t xml:space="preserve">actively participates in continuing education programs, ensuring that their knowledge remains aligned with the latest advancements in dental science.</w:t>
      </w:r>
    </w:p>
    <w:bookmarkEnd w:id="26"/>
    <w:bookmarkStart w:id="27" w:name="recommendations"/>
    <w:p>
      <w:pPr>
        <w:pStyle w:val="Heading2"/>
      </w:pPr>
      <w:r>
        <w:t xml:space="preserve">7. Recommendations</w:t>
      </w:r>
    </w:p>
    <w:p>
      <w:pPr>
        <w:pStyle w:val="FirstParagraph"/>
      </w:pPr>
      <w:r>
        <w:t xml:space="preserve">While the overall findings of this</w:t>
      </w:r>
      <w:r>
        <w:t xml:space="preserve"> </w:t>
      </w:r>
      <w:r>
        <w:rPr>
          <w:bCs/>
          <w:b/>
        </w:rPr>
        <w:t xml:space="preserve">Peer Review Report</w:t>
      </w:r>
      <w:r>
        <w:t xml:space="preserve"> </w:t>
      </w:r>
      <w:r>
        <w:t xml:space="preserve">are highly positive, the following recommendations are proposed to further enhance the practice of the</w:t>
      </w:r>
      <w:r>
        <w:t xml:space="preserve"> </w:t>
      </w:r>
      <w:r>
        <w:rPr>
          <w:bCs/>
          <w:b/>
        </w:rPr>
        <w:t xml:space="preserve">Dentist</w:t>
      </w:r>
      <w:r>
        <w:t xml:space="preserve"> </w:t>
      </w:r>
      <w:r>
        <w:t xml:space="preserve">in</w:t>
      </w:r>
      <w:r>
        <w:t xml:space="preserve"> </w:t>
      </w:r>
      <w:r>
        <w:rPr>
          <w:bCs/>
          <w:b/>
        </w:rPr>
        <w:t xml:space="preserve">Kuwait City</w:t>
      </w:r>
      <w:r>
        <w:t xml:space="preserve">:</w:t>
      </w:r>
    </w:p>
    <w:p>
      <w:pPr>
        <w:numPr>
          <w:ilvl w:val="0"/>
          <w:numId w:val="1002"/>
        </w:numPr>
        <w:pStyle w:val="Compact"/>
      </w:pPr>
      <w:r>
        <w:rPr>
          <w:bCs/>
          <w:b/>
        </w:rPr>
        <w:t xml:space="preserve">Digital Integration:</w:t>
      </w:r>
      <w:r>
        <w:t xml:space="preserve"> </w:t>
      </w:r>
      <w:r>
        <w:t xml:space="preserve">Implement advanced digital smile design software to improve patient visualization of cosmetic outcomes.</w:t>
      </w:r>
    </w:p>
    <w:p>
      <w:pPr>
        <w:numPr>
          <w:ilvl w:val="0"/>
          <w:numId w:val="1002"/>
        </w:numPr>
        <w:pStyle w:val="Compact"/>
      </w:pPr>
      <w:r>
        <w:rPr>
          <w:bCs/>
          <w:b/>
        </w:rPr>
        <w:t xml:space="preserve">Record Keeping:</w:t>
      </w:r>
      <w:r>
        <w:t xml:space="preserve"> </w:t>
      </w:r>
      <w:r>
        <w:t xml:space="preserve">Enhance the digital archiving system to ensure faster retrieval of patient history and radiographs.</w:t>
      </w:r>
    </w:p>
    <w:p>
      <w:pPr>
        <w:numPr>
          <w:ilvl w:val="0"/>
          <w:numId w:val="1002"/>
        </w:numPr>
        <w:pStyle w:val="Compact"/>
      </w:pPr>
      <w:r>
        <w:rPr>
          <w:bCs/>
          <w:b/>
        </w:rPr>
        <w:t xml:space="preserve">Staff Training:</w:t>
      </w:r>
      <w:r>
        <w:t xml:space="preserve"> </w:t>
      </w:r>
      <w:r>
        <w:t xml:space="preserve">Conduct quarterly workshops for auxiliary staff to reinforce infection control protocols and customer service excellence.</w:t>
      </w:r>
    </w:p>
    <w:bookmarkEnd w:id="27"/>
    <w:bookmarkStart w:id="28" w:name="conclusion"/>
    <w:p>
      <w:pPr>
        <w:pStyle w:val="Heading2"/>
      </w:pPr>
      <w:r>
        <w:t xml:space="preserve">8.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Dentist</w:t>
      </w:r>
      <w:r>
        <w:t xml:space="preserve"> </w:t>
      </w:r>
      <w:r>
        <w:t xml:space="preserve">under review provides a high standard of care that is consistent with the expectations of patients in</w:t>
      </w:r>
      <w:r>
        <w:t xml:space="preserve"> </w:t>
      </w:r>
      <w:r>
        <w:rPr>
          <w:bCs/>
          <w:b/>
        </w:rPr>
        <w:t xml:space="preserve">Kuwait City</w:t>
      </w:r>
      <w:r>
        <w:t xml:space="preserve">. The combination of clinical expertise, strict adherence to safety protocols, and compassionate patient care makes this practice a valuable asset to the healthcare community in Kuwait. By addressing the minor recommendations outlined above, the</w:t>
      </w:r>
      <w:r>
        <w:t xml:space="preserve"> </w:t>
      </w:r>
      <w:r>
        <w:rPr>
          <w:bCs/>
          <w:b/>
        </w:rPr>
        <w:t xml:space="preserve">Dentist</w:t>
      </w:r>
      <w:r>
        <w:t xml:space="preserve"> </w:t>
      </w:r>
      <w:r>
        <w:t xml:space="preserve">can continue to excel and contribute to the elevation of dental healthcare standards in the region.</w:t>
      </w:r>
    </w:p>
    <w:bookmarkEnd w:id="28"/>
    <w:p>
      <w:pPr>
        <w:pStyle w:val="BodyText"/>
      </w:pPr>
      <w:r>
        <w:rPr>
          <w:iCs/>
          <w:i/>
        </w:rPr>
        <w:t xml:space="preserve">Report prepared by the Independent Dental Quality Assurance Panel.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Kuwait City</dc:title>
  <dc:creator/>
  <dc:language>en</dc:language>
  <cp:keywords/>
  <dcterms:created xsi:type="dcterms:W3CDTF">2026-10-10T04:15:03Z</dcterms:created>
  <dcterms:modified xsi:type="dcterms:W3CDTF">2026-10-10T04:15:03Z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