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Operational Standards of a General Dentist</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Administrative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efficiency of a practicing Dentist located in the bustling economic hub of Morocco Casablanca. As the dental landscape in Casablanca continues to evolve, integrating modern international standards with local healthcare requirements, it is imperative to maintain rigorous oversight. This document outlines the findings of a thorough inspection conducted by a panel of senior dental professionals. The review focuses on patient care quality, infection control protocols, diagnostic accuracy, and the overall management of the dental facility. The objective is to ensure that the Dentist in question provides a level of service that aligns with the expectations of the Moroccan Ministry of Health and the high standards anticipated by the diverse patient demographic in Casablanca.</w:t>
      </w:r>
    </w:p>
    <w:bookmarkEnd w:id="21"/>
    <w:bookmarkStart w:id="22" w:name="introduction-and-scope"/>
    <w:p>
      <w:pPr>
        <w:pStyle w:val="Heading2"/>
      </w:pPr>
      <w:r>
        <w:t xml:space="preserve">2. Introduction and Scope</w:t>
      </w:r>
    </w:p>
    <w:p>
      <w:pPr>
        <w:pStyle w:val="FirstParagraph"/>
      </w:pPr>
      <w:r>
        <w:t xml:space="preserve">The practice under review is situated in a prominent district of Morocco Casablanca, serving a mix of local residents and expatriates. The scope of this Peer Review Report encompasses a six-month period of clinical activity. The review panel examined a random selection of patient records, observed live clinical procedures, and audited the sterilization and administrative processes. Special attention was paid to the Dentist's ability to navigate the specific regulatory environment of Morocco while adopting best practices common in global dentistry. The review aims to identify strengths, areas for improvement, and any potential risks to patient safety.</w:t>
      </w:r>
    </w:p>
    <w:bookmarkEnd w:id="22"/>
    <w:bookmarkStart w:id="23" w:name="Xef1a2fdbbe33056f5dead11e8d59f56c3e4a55b"/>
    <w:p>
      <w:pPr>
        <w:pStyle w:val="Heading2"/>
      </w:pPr>
      <w:r>
        <w:t xml:space="preserve">3. Clinical Competence and Treatment Planning</w:t>
      </w:r>
    </w:p>
    <w:p>
      <w:pPr>
        <w:pStyle w:val="FirstParagraph"/>
      </w:pPr>
      <w:r>
        <w:t xml:space="preserve">The core of this Peer Review Report evaluates the clinical skills of the Dentist. The panel observed a high degree of proficiency in restorative dentistry, endodontics, and periodontal therapy. The Dentist demonstrated a thorough understanding of anatomical variations and pathology. In the context of Morocco Casablanca, where patients may present with varying levels of oral health awareness, the Dentist's ability to communicate complex treatment plans clearly was noted as a significant strength.</w:t>
      </w:r>
    </w:p>
    <w:p>
      <w:pPr>
        <w:pStyle w:val="BodyText"/>
      </w:pPr>
      <w:r>
        <w:t xml:space="preserve">Diagnostic imaging protocols were reviewed. The use of digital radiography and cone-beam computed tomography (CBCT) was found to be appropriate and justified. The Dentist consistently utilized these tools to enhance diagnostic accuracy, particularly in complex implantology cases. However, the review noted that in some instances, the documentation of the rationale for specific invasive procedures could be more detailed in the patient files. Ensuring that every treatment decision is meticulously recorded is vital for legal protection and continuity of care.</w:t>
      </w:r>
    </w:p>
    <w:bookmarkEnd w:id="23"/>
    <w:bookmarkStart w:id="24" w:name="infection-control-and-safety-standards"/>
    <w:p>
      <w:pPr>
        <w:pStyle w:val="Heading2"/>
      </w:pPr>
      <w:r>
        <w:t xml:space="preserve">4. Infection Control and Safety Standards</w:t>
      </w:r>
    </w:p>
    <w:p>
      <w:pPr>
        <w:pStyle w:val="FirstParagraph"/>
      </w:pPr>
      <w:r>
        <w:t xml:space="preserve">Infection control is a critical component of any dental practice, and this Peer Review Report places significant weight on these findings. The facility in Morocco Casablanca adheres to strict sterilization protocols. The autoclave logs were reviewed and found to be up to date, with biological indicators tested regularly. The use of personal protective equipment (PPE) by the Dentist and the dental team was consistent with international guidelines.</w:t>
      </w:r>
    </w:p>
    <w:p>
      <w:pPr>
        <w:pStyle w:val="BodyText"/>
      </w:pPr>
      <w:r>
        <w:t xml:space="preserve">The layout of the clinic facilitates a clear separation between clean and contaminated zones. However, the review panel recommends an upgrade to the hand hygiene stations in the waiting area to further promote public health awareness. Given the density of the population in Casablanca, maintaining exemplary hygiene standards is not only a clinical requirement but also a public trust issue. The Dentist has implemented a robust waste management system for sharps and hazardous materials, complying with Moroccan environmental regulations.</w:t>
      </w:r>
    </w:p>
    <w:bookmarkEnd w:id="24"/>
    <w:bookmarkStart w:id="25" w:name="patient-care-and-ethical-considerations"/>
    <w:p>
      <w:pPr>
        <w:pStyle w:val="Heading2"/>
      </w:pPr>
      <w:r>
        <w:t xml:space="preserve">5. Patient Care and Ethical Considerations</w:t>
      </w:r>
    </w:p>
    <w:p>
      <w:pPr>
        <w:pStyle w:val="FirstParagraph"/>
      </w:pPr>
      <w:r>
        <w:t xml:space="preserve">The ethical conduct of the Dentist was assessed through patient feedback and file reviews. The Peer Review Report highlights a strong commitment to patient-centered care. The Dentist demonstrates cultural sensitivity, which is essential when practicing in Morocco Casablanca. The ability to switch between languages and understand local customs fosters a trusting relationship with patients. Informed consent processes are generally well-documented, though the panel suggests incorporating more visual aids to ensure patients fully understand the risks and benefits of proposed treatments.</w:t>
      </w:r>
    </w:p>
    <w:p>
      <w:pPr>
        <w:pStyle w:val="BodyText"/>
      </w:pPr>
      <w:r>
        <w:t xml:space="preserve">Pricing transparency is another key area. The review found that the fee structure is clearly communicated prior to treatment, which helps prevent misunderstandings. The Dentist also shows a willingness to offer flexible payment options, making high-quality dental care accessible to a broader segment of the Casablanca community.</w:t>
      </w:r>
    </w:p>
    <w:bookmarkEnd w:id="25"/>
    <w:bookmarkStart w:id="26" w:name="X8b0ff19b283e7d40bd1d33a0602a1dcf5777b54"/>
    <w:p>
      <w:pPr>
        <w:pStyle w:val="Heading2"/>
      </w:pPr>
      <w:r>
        <w:t xml:space="preserve">6. Administrative and Operational Efficiency</w:t>
      </w:r>
    </w:p>
    <w:p>
      <w:pPr>
        <w:pStyle w:val="FirstParagraph"/>
      </w:pPr>
      <w:r>
        <w:t xml:space="preserve">The operational side of the practice was also scrutinized in this Peer Review Report. The appointment scheduling system is efficient, minimizing patient wait times. The digital record-keeping system is secure and allows for easy retrieval of patient history. However, the panel noted that the backup protocols for digital data could be strengthened to prevent data loss in the event of a technical failure. Regular staff training sessions are conducted, which is commendable. The Dentist encourages continuous professional development, ensuring that the team stays updated with the latest advancements in dental technology and techniques.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Dentist practicing in Morocco Casablanca:</w:t>
      </w:r>
    </w:p>
    <w:p>
      <w:pPr>
        <w:numPr>
          <w:ilvl w:val="0"/>
          <w:numId w:val="1001"/>
        </w:numPr>
        <w:pStyle w:val="Compact"/>
      </w:pPr>
      <w:r>
        <w:t xml:space="preserve">Enhance the detail in clinical notes regarding the justification for complex treatment plans.</w:t>
      </w:r>
    </w:p>
    <w:p>
      <w:pPr>
        <w:numPr>
          <w:ilvl w:val="0"/>
          <w:numId w:val="1001"/>
        </w:numPr>
        <w:pStyle w:val="Compact"/>
      </w:pPr>
      <w:r>
        <w:t xml:space="preserve">Upgrade patient education materials to include more visual aids for informed consent.</w:t>
      </w:r>
    </w:p>
    <w:p>
      <w:pPr>
        <w:numPr>
          <w:ilvl w:val="0"/>
          <w:numId w:val="1001"/>
        </w:numPr>
        <w:pStyle w:val="Compact"/>
      </w:pPr>
      <w:r>
        <w:t xml:space="preserve">Implement a more robust data backup system for digital patient records.</w:t>
      </w:r>
    </w:p>
    <w:p>
      <w:pPr>
        <w:numPr>
          <w:ilvl w:val="0"/>
          <w:numId w:val="1001"/>
        </w:numPr>
        <w:pStyle w:val="Compact"/>
      </w:pPr>
      <w:r>
        <w:t xml:space="preserve">Continue to maintain high standards of infection control and consider public health initiatives in the waiting area.</w:t>
      </w:r>
    </w:p>
    <w:bookmarkEnd w:id="27"/>
    <w:bookmarkStart w:id="28" w:name="conclusion"/>
    <w:p>
      <w:pPr>
        <w:pStyle w:val="Heading2"/>
      </w:pPr>
      <w:r>
        <w:t xml:space="preserve">8. Conclusion</w:t>
      </w:r>
    </w:p>
    <w:p>
      <w:pPr>
        <w:pStyle w:val="FirstParagraph"/>
      </w:pPr>
      <w:r>
        <w:t xml:space="preserve">In conclusion, this Peer Review Report affirms that the Dentist under review maintains a high standard of clinical practice, ethical conduct, and operational efficiency. The practice is well-positioned to serve the diverse needs of patients in Morocco Casablanca. By addressing the minor areas for improvement identified in this report, the Dentist can further elevate the quality of care provided and reinforce their reputation as a leading dental professional in the region. The review panel is confident that the practice will continue to contribute positively to the oral health of the community.</w:t>
      </w:r>
    </w:p>
    <w:bookmarkEnd w:id="28"/>
    <w:p>
      <w:pPr>
        <w:pStyle w:val="BodyText"/>
      </w:pPr>
      <w:r>
        <w:rPr>
          <w:bCs/>
          <w:b/>
        </w:rPr>
        <w:t xml:space="preserve">Prepared by:</w:t>
      </w:r>
    </w:p>
    <w:p>
      <w:pPr>
        <w:pStyle w:val="BodyText"/>
      </w:pPr>
      <w:r>
        <w:t xml:space="preserve">Dr. [Name Redacted]</w:t>
      </w:r>
    </w:p>
    <w:p>
      <w:pPr>
        <w:pStyle w:val="BodyText"/>
      </w:pPr>
      <w:r>
        <w:t xml:space="preserve">Senior Dental Reviewer</w:t>
      </w:r>
    </w:p>
    <w:p>
      <w:pPr>
        <w:pStyle w:val="BodyText"/>
      </w:pPr>
      <w:r>
        <w:t xml:space="preserve">Board of Dental Examiners</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Morocco Casablanca</dc:title>
  <dc:creator/>
  <dc:language>en</dc:language>
  <cp:keywords/>
  <dcterms:created xsi:type="dcterms:W3CDTF">2026-10-10T08:09:17Z</dcterms:created>
  <dcterms:modified xsi:type="dcterms:W3CDTF">2026-10-10T08:09:17Z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