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Assessment of a Dentist</w:t>
      </w:r>
    </w:p>
    <w:p>
      <w:pPr>
        <w:pStyle w:val="BodyText"/>
      </w:pPr>
      <w:r>
        <w:rPr>
          <w:bCs/>
          <w:b/>
        </w:rPr>
        <w:t xml:space="preserve">Location:</w:t>
      </w:r>
      <w:r>
        <w:t xml:space="preserve"> </w:t>
      </w:r>
      <w:r>
        <w:t xml:space="preserve">New Zealand Auckland</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ethical conduct, and operational compliance of a practicing Dentist located in New Zealand Auckland. The review was conducted in accordance with the guidelines set forth by the Dental Council of New Zealand and aligns with the expectations of the Dental Council Act 2005. The primary objective of this assessment is to ensure that the Dentist maintains the highest level of patient care, adheres to strict infection control protocols, and operates within the legal and professional frameworks specific to the Auckland region.</w:t>
      </w:r>
    </w:p>
    <w:p>
      <w:pPr>
        <w:pStyle w:val="BodyText"/>
      </w:pPr>
      <w:r>
        <w:t xml:space="preserve">The review process involved a comprehensive audit of clinical records, an on-site inspection of the dental facility, and interviews with staff members. The findings indicate a generally high standard of practice, with specific recommendations for improvement regarding documentation and patient communication strategies. This report serves as a formal record of the Dentist's current standing and provides a roadmap for continuous professional development.</w:t>
      </w:r>
    </w:p>
    <w:bookmarkEnd w:id="21"/>
    <w:bookmarkStart w:id="22" w:name="introduction-and-scope"/>
    <w:p>
      <w:pPr>
        <w:pStyle w:val="Heading2"/>
      </w:pPr>
      <w:r>
        <w:t xml:space="preserve">2. Introduction and Scope</w:t>
      </w:r>
    </w:p>
    <w:p>
      <w:pPr>
        <w:pStyle w:val="FirstParagraph"/>
      </w:pPr>
      <w:r>
        <w:t xml:space="preserve">The role of a Dentist in New Zealand Auckland is critical to the public health infrastructure of the region. With a diverse population and varying levels of access to healthcare, the responsibility placed upon dental practitioners is significant. This Peer Review Report focuses on several key areas: clinical competence, infection prevention and control, radiation safety, ethical practice, and patient management.</w:t>
      </w:r>
    </w:p>
    <w:p>
      <w:pPr>
        <w:pStyle w:val="BodyText"/>
      </w:pPr>
      <w:r>
        <w:t xml:space="preserve">The scope of this review is limited to the period between January 1, 2023, and September 30, 2023. It examines a random sample of 50 patient files, covering a range of treatments from routine prophylaxis to complex restorative procedures. The review also assesses the Dentist's adherence to the Code of Ethics and Boundaries issued by the Dental Council of New Zealand.</w:t>
      </w:r>
    </w:p>
    <w:bookmarkEnd w:id="22"/>
    <w:bookmarkStart w:id="23" w:name="Xef1a2fdbbe33056f5dead11e8d59f56c3e4a55b"/>
    <w:p>
      <w:pPr>
        <w:pStyle w:val="Heading2"/>
      </w:pPr>
      <w:r>
        <w:t xml:space="preserve">3. Clinical Competence and Treatment Planning</w:t>
      </w:r>
    </w:p>
    <w:p>
      <w:pPr>
        <w:pStyle w:val="FirstParagraph"/>
      </w:pPr>
      <w:r>
        <w:t xml:space="preserve">The clinical competence of the Dentist was evaluated based on the quality of diagnosis, treatment planning, and execution of procedures. The review found that the Dentist demonstrates a strong understanding of contemporary dental techniques. Treatment plans were generally comprehensive, taking into account the patient's medical history, aesthetic concerns, and financial constraints.</w:t>
      </w:r>
    </w:p>
    <w:p>
      <w:pPr>
        <w:pStyle w:val="BodyText"/>
      </w:pPr>
      <w:r>
        <w:t xml:space="preserve">In the context of New Zealand Auckland, where patients often seek high-quality cosmetic and restorative dentistry, the Dentist's ability to provide personalized care is commendable. However, the review noted that in some instances, the rationale for specific treatment choices was not sufficiently documented in the patient records. It is recommended that the Dentist enhance their record-keeping practices to ensure that all clinical decisions are clearly justified and easily understandable to other healthcare professionals.</w:t>
      </w:r>
    </w:p>
    <w:bookmarkEnd w:id="23"/>
    <w:bookmarkStart w:id="24" w:name="infection-prevention-and-control"/>
    <w:p>
      <w:pPr>
        <w:pStyle w:val="Heading2"/>
      </w:pPr>
      <w:r>
        <w:t xml:space="preserve">4. Infection Prevention and Control</w:t>
      </w:r>
    </w:p>
    <w:p>
      <w:pPr>
        <w:pStyle w:val="FirstParagraph"/>
      </w:pPr>
      <w:r>
        <w:t xml:space="preserve">Infection prevention and control (IPC) is a cornerstone of safe dental practice. This section of the Peer Review Report assesses the Dentist's compliance with the IPC guidelines recommended by the Dental Council of New Zealand and the Ministry of Health. The on-site inspection revealed that the dental facility in New Zealand Auckland is well-maintained and equipped with modern sterilization equipment.</w:t>
      </w:r>
    </w:p>
    <w:p>
      <w:pPr>
        <w:pStyle w:val="BodyText"/>
      </w:pPr>
      <w:r>
        <w:t xml:space="preserve">The Dentist and their staff demonstrated a thorough understanding of hand hygiene, use of personal protective equipment (PPE), and sterilization protocols. However, the review identified minor lapses in the labeling of sterilized instruments and the documentation of sterilization cycles. It is imperative that the Dentist addresses these issues promptly to maintain the highest standards of patient safety and to comply with regulatory requirements.</w:t>
      </w:r>
    </w:p>
    <w:bookmarkEnd w:id="24"/>
    <w:bookmarkStart w:id="25" w:name="radiation-safety"/>
    <w:p>
      <w:pPr>
        <w:pStyle w:val="Heading2"/>
      </w:pPr>
      <w:r>
        <w:t xml:space="preserve">5. Radiation Safety</w:t>
      </w:r>
    </w:p>
    <w:p>
      <w:pPr>
        <w:pStyle w:val="FirstParagraph"/>
      </w:pPr>
      <w:r>
        <w:t xml:space="preserve">The use of dental radiography is a common practice in New Zealand Auckland, and the Dentist's adherence to radiation safety guidelines is of paramount importance. This Peer Review Report evaluated the Dentist's compliance with the Radiation Protection Regulations 2019. The review found that the Dentist follows the ALARA (As Low As Reasonably Achievable) principle when prescribing radiographs.</w:t>
      </w:r>
    </w:p>
    <w:p>
      <w:pPr>
        <w:pStyle w:val="BodyText"/>
      </w:pPr>
      <w:r>
        <w:t xml:space="preserve">The dental facility is equipped with lead aprons and thyroid collars, which are provided to patients during radiographic procedures. The review noted that the Dentist's staff are trained in radiation safety protocols. However, it is recommended that the Dentist conduct regular refresher training sessions to ensure that all staff members remain up-to-date with the latest radiation safety practices.</w:t>
      </w:r>
    </w:p>
    <w:bookmarkEnd w:id="25"/>
    <w:bookmarkStart w:id="26" w:name="ethical-practice-and-patient-management"/>
    <w:p>
      <w:pPr>
        <w:pStyle w:val="Heading2"/>
      </w:pPr>
      <w:r>
        <w:t xml:space="preserve">6. Ethical Practice and Patient Management</w:t>
      </w:r>
    </w:p>
    <w:p>
      <w:pPr>
        <w:pStyle w:val="FirstParagraph"/>
      </w:pPr>
      <w:r>
        <w:t xml:space="preserve">Ethical practice is fundamental to the trust between a Dentist and their patients. This section of the Peer Review Report assesses the Dentist's adherence to the Code of Ethics and Boundaries. The review found that the Dentist treats patients with respect, dignity, and empathy. Informed consent was obtained for all procedures, and patients were provided with clear information about treatment options, risks, and benefits.</w:t>
      </w:r>
    </w:p>
    <w:p>
      <w:pPr>
        <w:pStyle w:val="BodyText"/>
      </w:pPr>
      <w:r>
        <w:t xml:space="preserve">In the diverse cultural landscape of New Zealand Auckland, the Dentist's ability to communicate effectively with patients from different backgrounds is essential. The review noted that the Dentist makes efforts to accommodate patients with language barriers by using interpreters when necessary. However, it is recommended that the Dentist further enhance their cultural competence training to better serve the multicultural community of Auckland.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Dentist:</w:t>
      </w:r>
    </w:p>
    <w:p>
      <w:pPr>
        <w:numPr>
          <w:ilvl w:val="0"/>
          <w:numId w:val="1001"/>
        </w:numPr>
        <w:pStyle w:val="Compact"/>
      </w:pPr>
      <w:r>
        <w:t xml:space="preserve">Enhance clinical record-keeping practices to ensure that all treatment decisions are clearly documented and justified.</w:t>
      </w:r>
    </w:p>
    <w:p>
      <w:pPr>
        <w:numPr>
          <w:ilvl w:val="0"/>
          <w:numId w:val="1001"/>
        </w:numPr>
        <w:pStyle w:val="Compact"/>
      </w:pPr>
      <w:r>
        <w:t xml:space="preserve">Address minor lapses in infection prevention and control protocols, particularly regarding the labeling of sterilized instruments and documentation of sterilization cycles.</w:t>
      </w:r>
    </w:p>
    <w:p>
      <w:pPr>
        <w:numPr>
          <w:ilvl w:val="0"/>
          <w:numId w:val="1001"/>
        </w:numPr>
        <w:pStyle w:val="Compact"/>
      </w:pPr>
      <w:r>
        <w:t xml:space="preserve">Conduct regular refresher training sessions on radiation safety for all staff members.</w:t>
      </w:r>
    </w:p>
    <w:p>
      <w:pPr>
        <w:numPr>
          <w:ilvl w:val="0"/>
          <w:numId w:val="1001"/>
        </w:numPr>
        <w:pStyle w:val="Compact"/>
      </w:pPr>
      <w:r>
        <w:t xml:space="preserve">Further enhance cultural competence training to better serve the diverse population of New Zealand Auckland.</w:t>
      </w:r>
    </w:p>
    <w:bookmarkEnd w:id="27"/>
    <w:bookmarkStart w:id="28" w:name="conclusion"/>
    <w:p>
      <w:pPr>
        <w:pStyle w:val="Heading2"/>
      </w:pPr>
      <w:r>
        <w:t xml:space="preserve">8. Conclusion</w:t>
      </w:r>
    </w:p>
    <w:p>
      <w:pPr>
        <w:pStyle w:val="FirstParagraph"/>
      </w:pPr>
      <w:r>
        <w:t xml:space="preserve">This Peer Review Report provides a comprehensive assessment of the clinical practice of a Dentist in New Zealand Auckland. The review found that the Dentist maintains a high standard of care, with specific areas for improvement identified. By addressing the recommendations outlined in this report, the Dentist can further enhance their practice and continue to provide excellent dental care to the community. The Dental Council of New Zealand and the public can be assured that the Dentist is committed to upholding the highest standards of professional conduct and patient safety.</w:t>
      </w:r>
    </w:p>
    <w:bookmarkEnd w:id="28"/>
    <w:p>
      <w:pPr>
        <w:pStyle w:val="BodyText"/>
      </w:pPr>
      <w:r>
        <w:rPr>
          <w:bCs/>
          <w:b/>
        </w:rPr>
        <w:t xml:space="preserve">Prepared by:</w:t>
      </w:r>
    </w:p>
    <w:p>
      <w:pPr>
        <w:pStyle w:val="BodyText"/>
      </w:pPr>
      <w:r>
        <w:t xml:space="preserve">Dr. Jane Smith, DDS</w:t>
      </w:r>
    </w:p>
    <w:p>
      <w:pPr>
        <w:pStyle w:val="BodyText"/>
      </w:pPr>
      <w:r>
        <w:t xml:space="preserve">Senior Peer Reviewer</w:t>
      </w:r>
    </w:p>
    <w:p>
      <w:pPr>
        <w:pStyle w:val="BodyText"/>
      </w:pPr>
      <w:r>
        <w:t xml:space="preserve">Independent Dental Peer Review Committee</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dc:title>
  <dc:creator/>
  <dc:language>en</dc:language>
  <cp:keywords/>
  <dcterms:created xsi:type="dcterms:W3CDTF">2026-10-10T05:52:29Z</dcterms:created>
  <dcterms:modified xsi:type="dcterms:W3CDTF">2026-10-10T05:52:29Z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