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Standards Assessment</w:t>
      </w:r>
    </w:p>
    <w:p>
      <w:pPr>
        <w:pStyle w:val="BodyText"/>
      </w:pPr>
      <w:r>
        <w:rPr>
          <w:bCs/>
          <w:b/>
        </w:rPr>
        <w:t xml:space="preserve">Location:</w:t>
      </w:r>
      <w:r>
        <w:t xml:space="preserve"> </w:t>
      </w:r>
      <w:r>
        <w:t xml:space="preserve">New Zealand Wellington</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Comprehensive Clinical Audit and Peer Evaluation</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efficacy, patient safety protocols, and professional conduct of a registered Dentist operating within the Wellington region of New Zealand. The purpose of this review is to ensure that the practitioner maintains the high standards expected by the Dental Council of New Zealand and aligns with the specific healthcare expectations of the Wellington community. The review encompasses a detailed analysis of clinical records, infection control measures, radiographic practices, and patient communication strategies.</w:t>
      </w:r>
    </w:p>
    <w:p>
      <w:pPr>
        <w:pStyle w:val="BodyText"/>
      </w:pPr>
      <w:r>
        <w:t xml:space="preserve">The findings indicate a generally high standard of care, with specific recommendations for improvement in documentation practices and interdisciplinary collaboration. This report serves as a formal record of the peer evaluation process, highlighting both strengths and areas requiring remediation to ensure continued excellence in dental healthcare delivery in New Zealand Wellington.</w:t>
      </w:r>
    </w:p>
    <w:bookmarkEnd w:id="21"/>
    <w:bookmarkStart w:id="22" w:name="introduction-and-scope"/>
    <w:p>
      <w:pPr>
        <w:pStyle w:val="Heading2"/>
      </w:pPr>
      <w:r>
        <w:t xml:space="preserve">2. Introduction and Scope</w:t>
      </w:r>
    </w:p>
    <w:p>
      <w:pPr>
        <w:pStyle w:val="FirstParagraph"/>
      </w:pPr>
      <w:r>
        <w:t xml:space="preserve">The role of a Dentist in New Zealand is governed by strict regulatory frameworks designed to protect public health. In Wellington, as the capital city, there is a diverse patient demographic that requires culturally competent and technically proficient dental care. This Peer Review Report focuses on a specific practitioner to assess their adherence to the Code of Ethics and Boundaries for Dentists.</w:t>
      </w:r>
    </w:p>
    <w:p>
      <w:pPr>
        <w:pStyle w:val="BodyText"/>
      </w:pPr>
      <w:r>
        <w:t xml:space="preserve">The scope of this review includes the examination of fifty (50) randomly selected patient files, a physical inspection of the clinical environment, and an interview with the Dentist and their support staff. The review aims to verify that the standard of care provided is consistent with current evidence-based practices and the specific guidelines issued by the Dental Council of New Zealand.</w:t>
      </w:r>
    </w:p>
    <w:bookmarkEnd w:id="22"/>
    <w:bookmarkStart w:id="23" w:name="Xef1a2fdbbe33056f5dead11e8d59f56c3e4a55b"/>
    <w:p>
      <w:pPr>
        <w:pStyle w:val="Heading2"/>
      </w:pPr>
      <w:r>
        <w:t xml:space="preserve">3. Clinical Competence and Treatment Planning</w:t>
      </w:r>
    </w:p>
    <w:p>
      <w:pPr>
        <w:pStyle w:val="FirstParagraph"/>
      </w:pPr>
      <w:r>
        <w:t xml:space="preserve">A critical aspect of this Peer Review Report is the assessment of the Dentist's clinical decision-making. The review of patient files reveals that the practitioner demonstrates a strong understanding of restorative dentistry, endodontics, and periodontal therapy. Treatment plans are generally comprehensive, taking into account the long-term oral health needs of the patient.</w:t>
      </w:r>
    </w:p>
    <w:p>
      <w:pPr>
        <w:pStyle w:val="BodyText"/>
      </w:pPr>
      <w:r>
        <w:t xml:space="preserve">However, the review identified instances where the rationale for specific treatment choices was not explicitly documented. In the context of New Zealand Wellington, where patients are increasingly informed and proactive about their health, clear documentation of treatment options, including risks and benefits, is essential. The Dentist is advised to enhance their clinical notes to provide a clearer audit trail of their decision-making process. This ensures transparency and protects both the patient and the practitioner in the event of future inquiries.</w:t>
      </w:r>
    </w:p>
    <w:bookmarkEnd w:id="23"/>
    <w:bookmarkStart w:id="24" w:name="infection-control-and-safety-standards"/>
    <w:p>
      <w:pPr>
        <w:pStyle w:val="Heading2"/>
      </w:pPr>
      <w:r>
        <w:t xml:space="preserve">4. Infection Control and Safety Standards</w:t>
      </w:r>
    </w:p>
    <w:p>
      <w:pPr>
        <w:pStyle w:val="FirstParagraph"/>
      </w:pPr>
      <w:r>
        <w:t xml:space="preserve">Infection control is paramount in any dental practice. This Peer Review Report confirms that the Dentist's clinic in New Zealand Wellington adheres to the strict infection control guidelines mandated by the Dental Council of New Zealand. The sterilization protocols for dental instruments were observed to be robust, with proper use of autoclaves and biological monitoring.</w:t>
      </w:r>
    </w:p>
    <w:p>
      <w:pPr>
        <w:pStyle w:val="BodyText"/>
      </w:pPr>
      <w:r>
        <w:t xml:space="preserve">The use of personal protective equipment (PPE) by the Dentist and the dental team was consistent with best practices. The clinic environment was clean, organized, and conducive to maintaining aseptic conditions. The review also noted that the practitioner has implemented effective waste management systems, ensuring that hazardous materials are disposed of in accordance with local Wellington City Council regulations and national environmental standards.</w:t>
      </w:r>
    </w:p>
    <w:bookmarkEnd w:id="24"/>
    <w:bookmarkStart w:id="25" w:name="Xd429f8992400d2209d4660d42cd75060949492e"/>
    <w:p>
      <w:pPr>
        <w:pStyle w:val="Heading2"/>
      </w:pPr>
      <w:r>
        <w:t xml:space="preserve">5. Radiographic Practices and Radiation Safety</w:t>
      </w:r>
    </w:p>
    <w:p>
      <w:pPr>
        <w:pStyle w:val="FirstParagraph"/>
      </w:pPr>
      <w:r>
        <w:t xml:space="preserve">The use of dental radiography is a routine part of diagnostic procedures. This Peer Review Report assessed the Dentist's adherence to the ALARA (As Low As Reasonably Achievable) principle regarding radiation exposure. The review found that the practitioner justifies the need for radiographs on a case-by-case basis, avoiding unnecessary exposure.</w:t>
      </w:r>
    </w:p>
    <w:p>
      <w:pPr>
        <w:pStyle w:val="BodyText"/>
      </w:pPr>
      <w:r>
        <w:t xml:space="preserve">The quality of the radiographic images was high, allowing for accurate diagnosis. The Dentist demonstrated proficiency in interpreting radiographs and integrating the findings into the overall treatment plan. The review also confirmed that the clinic's radiographic equipment is regularly serviced and calibrated, ensuring compliance with the Radiation Protection Regulations in New Zealand.</w:t>
      </w:r>
    </w:p>
    <w:bookmarkEnd w:id="25"/>
    <w:bookmarkStart w:id="26" w:name="Xe4e0c5880374dc3e94b4669e601072be157e53b"/>
    <w:p>
      <w:pPr>
        <w:pStyle w:val="Heading2"/>
      </w:pPr>
      <w:r>
        <w:t xml:space="preserve">6. Patient Communication and Cultural Competence</w:t>
      </w:r>
    </w:p>
    <w:p>
      <w:pPr>
        <w:pStyle w:val="FirstParagraph"/>
      </w:pPr>
      <w:r>
        <w:t xml:space="preserve">Effective communication is a cornerstone of successful dental practice. This Peer Review Report highlights the Dentist's ability to communicate clearly and empathetically with patients. The practitioner takes the time to explain procedures, answer questions, and address patient concerns, fostering a trusting relationship.</w:t>
      </w:r>
    </w:p>
    <w:p>
      <w:pPr>
        <w:pStyle w:val="BodyText"/>
      </w:pPr>
      <w:r>
        <w:t xml:space="preserve">Given the multicultural nature of New Zealand Wellington, cultural competence is particularly important. The review found that the Dentist is sensitive to the diverse cultural backgrounds of their patients and makes efforts to provide care that is respectful and inclusive. This is evident in the use of interpreters when necessary and the consideration of cultural preferences in treatment planning.</w:t>
      </w:r>
    </w:p>
    <w:bookmarkEnd w:id="26"/>
    <w:bookmarkStart w:id="27" w:name="recommendations-and-conclusion"/>
    <w:p>
      <w:pPr>
        <w:pStyle w:val="Heading2"/>
      </w:pPr>
      <w:r>
        <w:t xml:space="preserve">7. Recommendations and Conclusion</w:t>
      </w:r>
    </w:p>
    <w:p>
      <w:pPr>
        <w:pStyle w:val="FirstParagraph"/>
      </w:pPr>
      <w:r>
        <w:t xml:space="preserve">Based on the findings of this Peer Review Report, the following recommendations are made for the Dentist:</w:t>
      </w:r>
    </w:p>
    <w:p>
      <w:pPr>
        <w:numPr>
          <w:ilvl w:val="0"/>
          <w:numId w:val="1001"/>
        </w:numPr>
        <w:pStyle w:val="Compact"/>
      </w:pPr>
      <w:r>
        <w:t xml:space="preserve">Enhance clinical documentation to provide a more detailed rationale for treatment decisions.</w:t>
      </w:r>
    </w:p>
    <w:p>
      <w:pPr>
        <w:numPr>
          <w:ilvl w:val="0"/>
          <w:numId w:val="1001"/>
        </w:numPr>
        <w:pStyle w:val="Compact"/>
      </w:pPr>
      <w:r>
        <w:t xml:space="preserve">Continue to maintain high standards of infection control and radiation safety.</w:t>
      </w:r>
    </w:p>
    <w:p>
      <w:pPr>
        <w:numPr>
          <w:ilvl w:val="0"/>
          <w:numId w:val="1001"/>
        </w:numPr>
        <w:pStyle w:val="Compact"/>
      </w:pPr>
      <w:r>
        <w:t xml:space="preserve">Engage in ongoing professional development to stay updated with the latest advancements in dental care.</w:t>
      </w:r>
    </w:p>
    <w:p>
      <w:pPr>
        <w:numPr>
          <w:ilvl w:val="0"/>
          <w:numId w:val="1001"/>
        </w:numPr>
        <w:pStyle w:val="Compact"/>
      </w:pPr>
      <w:r>
        <w:t xml:space="preserve">Strengthen interdisciplinary collaboration with other healthcare providers in New Zealand Wellington to ensure holistic patient care.</w:t>
      </w:r>
    </w:p>
    <w:p>
      <w:pPr>
        <w:pStyle w:val="FirstParagraph"/>
      </w:pPr>
      <w:r>
        <w:t xml:space="preserve">In conclusion, this Peer Review Report affirms that the Dentist under review is a competent and ethical practitioner who provides high-quality dental care to the community of New Zealand Wellington. By addressing the identified areas for improvement, the practitioner can further enhance their practice and continue to meet the expectations of patients and regulatory bodies alike.</w:t>
      </w:r>
    </w:p>
    <w:bookmarkEnd w:id="27"/>
    <w:p>
      <w:pPr>
        <w:pStyle w:val="BodyText"/>
      </w:pPr>
      <w:r>
        <w:rPr>
          <w:bCs/>
          <w:b/>
        </w:rPr>
        <w:t xml:space="preserve">Reviewed by:</w:t>
      </w:r>
    </w:p>
    <w:p>
      <w:pPr>
        <w:pStyle w:val="BodyText"/>
      </w:pPr>
      <w:r>
        <w:t xml:space="preserve">Dr. Jane Smith, BDS, FDSRCS</w:t>
      </w:r>
    </w:p>
    <w:p>
      <w:pPr>
        <w:pStyle w:val="BodyText"/>
      </w:pPr>
      <w:r>
        <w:t xml:space="preserve">Senior Dental Peer Reviewer</w:t>
      </w:r>
    </w:p>
    <w:p>
      <w:pPr>
        <w:pStyle w:val="BodyText"/>
      </w:pPr>
      <w:r>
        <w:t xml:space="preserve">Wellington, 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New Zealand Wellington</dc:title>
  <dc:creator/>
  <dc:language>en</dc:language>
  <cp:keywords/>
  <dcterms:created xsi:type="dcterms:W3CDTF">2026-10-10T05:55:19Z</dcterms:created>
  <dcterms:modified xsi:type="dcterms:W3CDTF">2026-10-10T05:55:19Z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