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Assessment</w:t>
      </w:r>
    </w:p>
    <w:p>
      <w:pPr>
        <w:pStyle w:val="BodyText"/>
      </w:pPr>
      <w:r>
        <w:rPr>
          <w:bCs/>
          <w:b/>
        </w:rPr>
        <w:t xml:space="preserve">Specialty:</w:t>
      </w:r>
      <w:r>
        <w:t xml:space="preserve"> </w:t>
      </w:r>
      <w:r>
        <w:t xml:space="preserve">Dentist / General Dentistry</w:t>
      </w:r>
    </w:p>
    <w:p>
      <w:pPr>
        <w:pStyle w:val="BodyText"/>
      </w:pPr>
      <w:r>
        <w:rPr>
          <w:bCs/>
          <w:b/>
        </w:rPr>
        <w:t xml:space="preserve">Location:</w:t>
      </w:r>
      <w:r>
        <w:t xml:space="preserve"> </w:t>
      </w:r>
      <w:r>
        <w:t xml:space="preserve">Pakistan Karachi</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conduct, and operational standards of a practicing Dentist within the metropolitan area of Pakistan Karachi. The purpose of this review is to ensure that the dental care provided aligns with the rigorous guidelines set forth by the Pakistan Dental Council (PDC) and international best practices. Given the high population density and diverse healthcare needs in Pakistan Karachi, maintaining the highest level of dental hygiene and treatment efficacy is paramount. This document serves as a formal record of the peer assessment conducted by a panel of senior dental professionals.</w:t>
      </w:r>
    </w:p>
    <w:bookmarkEnd w:id="21"/>
    <w:bookmarkStart w:id="22" w:name="regulatory-compliance-and-licensing"/>
    <w:p>
      <w:pPr>
        <w:pStyle w:val="Heading2"/>
      </w:pPr>
      <w:r>
        <w:t xml:space="preserve">2. Regulatory Compliance and Licensing</w:t>
      </w:r>
    </w:p>
    <w:p>
      <w:pPr>
        <w:pStyle w:val="FirstParagraph"/>
      </w:pPr>
      <w:r>
        <w:t xml:space="preserve">The initial phase of the review focused on verifying the legal standing of the Dentist. It is confirmed that the practitioner holds a valid license issued by the Pakistan Dental Council. Furthermore, the clinic in Pakistan Karachi is registered with the local municipal authorities and adheres to the specific healthcare regulations enforced by the Sindh government. The review panel examined the display of credentials, ensuring that the Dentist's qualifications are transparently presented to patients, a critical factor in building trust within the community of Pakistan Karachi.</w:t>
      </w:r>
    </w:p>
    <w:bookmarkEnd w:id="22"/>
    <w:bookmarkStart w:id="23" w:name="X1ea50f003d8b917b5063a205fdac07a0636248d"/>
    <w:p>
      <w:pPr>
        <w:pStyle w:val="Heading2"/>
      </w:pPr>
      <w:r>
        <w:t xml:space="preserve">3. Clinical Competency and Treatment Protocols</w:t>
      </w:r>
    </w:p>
    <w:p>
      <w:pPr>
        <w:pStyle w:val="FirstParagraph"/>
      </w:pPr>
      <w:r>
        <w:t xml:space="preserve">A comprehensive audit of patient records was conducted to assess the quality of care. The Dentist demonstrated a strong command of general dental procedures, including restorative dentistry, endodontics, and periodontal therapy. The treatment plans observed were thorough, evidence-based, and tailored to the specific needs of patients in Pakistan Karachi, taking into account local dietary habits and prevalent oral health issues.</w:t>
      </w:r>
    </w:p>
    <w:p>
      <w:pPr>
        <w:pStyle w:val="BodyText"/>
      </w:pPr>
      <w:r>
        <w:t xml:space="preserve">Special attention was paid to the management of complex cases. The Dentist exhibited appropriate judgment in referring cases that exceeded the scope of general practice to specialists, ensuring that patients in Pakistan Karachi receive the most suitable care. The documentation of medical histories, informed consent forms, and post-operative instructions was found to be meticulous and compliant with professional standards.</w:t>
      </w:r>
    </w:p>
    <w:bookmarkEnd w:id="23"/>
    <w:bookmarkStart w:id="24" w:name="X65193c618cdfc1449902d43e5cc35f306177960"/>
    <w:p>
      <w:pPr>
        <w:pStyle w:val="Heading2"/>
      </w:pPr>
      <w:r>
        <w:t xml:space="preserve">4. Infection Control and Sterilization Standards</w:t>
      </w:r>
    </w:p>
    <w:p>
      <w:pPr>
        <w:pStyle w:val="FirstParagraph"/>
      </w:pPr>
      <w:r>
        <w:t xml:space="preserve">Infection control is a critical component of dental practice, particularly in a bustling urban environment like Pakistan Karachi. The review panel inspected the sterilization protocols employed by the Dentist. The clinic utilizes modern autoclave systems, and the sterilization logs were reviewed and found to be up-to-date. The use of personal protective equipment (PPE) by the Dentist and the dental team was observed to be consistent with universal precautions.</w:t>
      </w:r>
    </w:p>
    <w:p>
      <w:pPr>
        <w:pStyle w:val="BodyText"/>
      </w:pPr>
      <w:r>
        <w:t xml:space="preserve">The handling and disposal of biomedical waste were also evaluated. The Dentist has established a contract with a certified biomedical waste management company in Pakistan Karachi, ensuring that hazardous materials are disposed of safely and in accordance with environmental regulations. This commitment to safety protects both the patients and the healthcare workers.</w:t>
      </w:r>
    </w:p>
    <w:bookmarkEnd w:id="24"/>
    <w:bookmarkStart w:id="25" w:name="patient-care-and-communication"/>
    <w:p>
      <w:pPr>
        <w:pStyle w:val="Heading2"/>
      </w:pPr>
      <w:r>
        <w:t xml:space="preserve">5. Patient Care and Communication</w:t>
      </w:r>
    </w:p>
    <w:p>
      <w:pPr>
        <w:pStyle w:val="FirstParagraph"/>
      </w:pPr>
      <w:r>
        <w:t xml:space="preserve">The quality of patient interaction is a vital aspect of dental practice. The Dentist was observed communicating effectively with patients, explaining procedures in clear language that is accessible to the diverse demographic of Pakistan Karachi. The review noted that the Dentist takes the time to address patient concerns, provide detailed explanations of treatment options, and discuss costs transparently. This approach fosters a positive patient experience and encourages adherence to treatment plans.</w:t>
      </w:r>
    </w:p>
    <w:p>
      <w:pPr>
        <w:pStyle w:val="BodyText"/>
      </w:pPr>
      <w:r>
        <w:t xml:space="preserve">Feedback from patients was also considered during the review. The majority of patients expressed satisfaction with the care received, citing the Dentist's professionalism, empathy, and technical skill. The clinic's environment was found to be clean, welcoming, and conducive to patient comfort.</w:t>
      </w:r>
    </w:p>
    <w:bookmarkEnd w:id="25"/>
    <w:bookmarkStart w:id="26" w:name="equipment-and-facility-standards"/>
    <w:p>
      <w:pPr>
        <w:pStyle w:val="Heading2"/>
      </w:pPr>
      <w:r>
        <w:t xml:space="preserve">6. Equipment and Facility Standards</w:t>
      </w:r>
    </w:p>
    <w:p>
      <w:pPr>
        <w:pStyle w:val="FirstParagraph"/>
      </w:pPr>
      <w:r>
        <w:t xml:space="preserve">The physical infrastructure of the dental clinic in Pakistan Karachi was assessed to ensure it meets the necessary standards for safe and effective practice. The Dentist utilizes modern dental equipment, including digital X-ray machines and high-speed handpieces, which are well-maintained and calibrated. The availability of emergency equipment and medications, such as oxygen and adrenaline, was verified, ensuring that the Dentist is prepared to manage medical emergencies that may arise during treatment.</w:t>
      </w:r>
    </w:p>
    <w:bookmarkEnd w:id="26"/>
    <w:bookmarkStart w:id="27" w:name="ethical-conduct-and-professionalism"/>
    <w:p>
      <w:pPr>
        <w:pStyle w:val="Heading2"/>
      </w:pPr>
      <w:r>
        <w:t xml:space="preserve">7. Ethical Conduct and Professionalism</w:t>
      </w:r>
    </w:p>
    <w:p>
      <w:pPr>
        <w:pStyle w:val="FirstParagraph"/>
      </w:pPr>
      <w:r>
        <w:t xml:space="preserve">The ethical conduct of the Dentist was evaluated based on the code of ethics established by the Pakistan Dental Council. The review found no evidence of unethical practices, such as over-treatment, misrepresentation of qualifications, or breach of patient confidentiality. The Dentist maintains a professional relationship with colleagues and contributes positively to the dental community in Pakistan Karachi.</w:t>
      </w:r>
    </w:p>
    <w:bookmarkEnd w:id="27"/>
    <w:bookmarkStart w:id="28" w:name="recommendations-and-conclusion"/>
    <w:p>
      <w:pPr>
        <w:pStyle w:val="Heading2"/>
      </w:pPr>
      <w:r>
        <w:t xml:space="preserve">8. Recommendations and Conclusion</w:t>
      </w:r>
    </w:p>
    <w:p>
      <w:pPr>
        <w:pStyle w:val="FirstParagraph"/>
      </w:pPr>
      <w:r>
        <w:t xml:space="preserve">Based on the comprehensive evaluation, the peer review panel concludes that the Dentist meets the required standards of clinical competency, infection control, patient care, and ethical conduct. The practice in Pakistan Karachi is well-managed and provides high-quality dental care to the community.</w:t>
      </w:r>
    </w:p>
    <w:p>
      <w:pPr>
        <w:pStyle w:val="BodyText"/>
      </w:pPr>
      <w:r>
        <w:t xml:space="preserve">The following recommendations are made for continuous improvement:</w:t>
      </w:r>
    </w:p>
    <w:p>
      <w:pPr>
        <w:numPr>
          <w:ilvl w:val="0"/>
          <w:numId w:val="1001"/>
        </w:numPr>
        <w:pStyle w:val="Compact"/>
      </w:pPr>
      <w:r>
        <w:t xml:space="preserve">Continue regular staff training on infection control protocols.</w:t>
      </w:r>
    </w:p>
    <w:p>
      <w:pPr>
        <w:numPr>
          <w:ilvl w:val="0"/>
          <w:numId w:val="1001"/>
        </w:numPr>
        <w:pStyle w:val="Compact"/>
      </w:pPr>
      <w:r>
        <w:t xml:space="preserve">Consider implementing a digital patient management system to enhance record-keeping efficiency.</w:t>
      </w:r>
    </w:p>
    <w:p>
      <w:pPr>
        <w:numPr>
          <w:ilvl w:val="0"/>
          <w:numId w:val="1001"/>
        </w:numPr>
        <w:pStyle w:val="Compact"/>
      </w:pPr>
      <w:r>
        <w:t xml:space="preserve">Engage in ongoing professional development to stay updated with the latest advancements in dentistry.</w:t>
      </w:r>
    </w:p>
    <w:p>
      <w:pPr>
        <w:pStyle w:val="FirstParagraph"/>
      </w:pPr>
      <w:r>
        <w:t xml:space="preserve">This Peer Review Report confirms that the Dentist is fit to continue practicing in Pakistan Karachi and is committed to upholding the highest standards of dental care.</w:t>
      </w:r>
    </w:p>
    <w:bookmarkEnd w:id="28"/>
    <w:p>
      <w:pPr>
        <w:pStyle w:val="BodyText"/>
      </w:pPr>
      <w:r>
        <w:rPr>
          <w:bCs/>
          <w:b/>
        </w:rPr>
        <w:t xml:space="preserve">Reviewed by:</w:t>
      </w:r>
    </w:p>
    <w:p>
      <w:pPr>
        <w:pStyle w:val="BodyText"/>
      </w:pPr>
      <w:r>
        <w:t xml:space="preserve">Dr. [Name], Senior Dental Consultant</w:t>
      </w:r>
    </w:p>
    <w:p>
      <w:pPr>
        <w:pStyle w:val="BodyText"/>
      </w:pPr>
      <w:r>
        <w:t xml:space="preserve">Peer Review Committee</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Pakistan Karachi</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