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General Dentist</w:t>
      </w:r>
    </w:p>
    <w:p>
      <w:pPr>
        <w:pStyle w:val="BodyText"/>
      </w:pPr>
      <w:r>
        <w:rPr>
          <w:bCs/>
          <w:b/>
        </w:rPr>
        <w:t xml:space="preserve">Location:</w:t>
      </w:r>
      <w:r>
        <w:t xml:space="preserve"> </w:t>
      </w:r>
      <w:r>
        <w:t xml:space="preserve">Jeddah, Saudi Arabia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efficiency, and regulatory compliance of a dental practice located in Jeddah, Saudi Arabia. The primary objective of this assessment is to ensure that the Dentist under review adheres to the rigorous standards set forth by the Saudi Commission for Health Specialties (SCFHS) and the Ministry of Health (MOH). The review encompasses a comprehensive analysis of patient care, infection control protocols, documentation practices, and the overall quality of dental services provided within the Kingdom's healthcare framework.</w:t>
      </w:r>
    </w:p>
    <w:bookmarkEnd w:id="21"/>
    <w:bookmarkStart w:id="22" w:name="introduction-and-scope"/>
    <w:p>
      <w:pPr>
        <w:pStyle w:val="Heading2"/>
      </w:pPr>
      <w:r>
        <w:t xml:space="preserve">2. Introduction and Scope</w:t>
      </w:r>
    </w:p>
    <w:p>
      <w:pPr>
        <w:pStyle w:val="FirstParagraph"/>
      </w:pPr>
      <w:r>
        <w:t xml:space="preserve">The healthcare landscape in Saudi Arabia is undergoing significant transformation under Vision 2030, with a strong emphasis on quality assurance and patient safety. As a major hub for medical tourism and a densely populated urban center, Jeddah demands exceptionally high standards from its healthcare providers. This report focuses specifically on the performance of a practicing Dentist within this competitive and regulated environment.</w:t>
      </w:r>
    </w:p>
    <w:p>
      <w:pPr>
        <w:pStyle w:val="BodyText"/>
      </w:pPr>
      <w:r>
        <w:t xml:space="preserve">The scope of this Peer Review Report includes a retrospective analysis of patient records, an on-site inspection of the clinical facility, and an evaluation of the Dentist's adherence to evidence-based clinical guidelines. The review aims to identify areas of excellence as well as opportunities for improvement to ensure the highest level of care for patients in Jeddah.</w:t>
      </w:r>
    </w:p>
    <w:bookmarkEnd w:id="22"/>
    <w:bookmarkStart w:id="23" w:name="clinical-competence-and-patient-care"/>
    <w:p>
      <w:pPr>
        <w:pStyle w:val="Heading2"/>
      </w:pPr>
      <w:r>
        <w:t xml:space="preserve">3. Clinical Competence and Patient Care</w:t>
      </w:r>
    </w:p>
    <w:p>
      <w:pPr>
        <w:pStyle w:val="FirstParagraph"/>
      </w:pPr>
      <w:r>
        <w:t xml:space="preserve">The clinical evaluation of the Dentist revealed a strong foundation in general dentistry, including restorative procedures, endodontics, and periodontal therapy. The review committee examined a random sample of fifty patient charts to assess diagnostic accuracy and treatment planning. The findings indicate that the Dentist consistently follows established clinical protocols relevant to the Saudi Arabian context.</w:t>
      </w:r>
    </w:p>
    <w:p>
      <w:pPr>
        <w:pStyle w:val="BodyText"/>
      </w:pPr>
      <w:r>
        <w:t xml:space="preserve">Particular attention was paid to the management of complex cases. The Dentist demonstrated appropriate judgment in referring patients to specialists when necessary, which is a critical component of ethical practice in Jeddah. Furthermore, the patient feedback mechanisms indicated a high level of satisfaction regarding communication and empathy. The Dentist effectively bridges cultural and linguistic gaps, ensuring that patients from diverse backgrounds within Saudi Arabia feel comfortable and informed throughout their treatment journey.</w:t>
      </w:r>
    </w:p>
    <w:bookmarkEnd w:id="23"/>
    <w:bookmarkStart w:id="24" w:name="infection-control-and-safety-standards"/>
    <w:p>
      <w:pPr>
        <w:pStyle w:val="Heading2"/>
      </w:pPr>
      <w:r>
        <w:t xml:space="preserve">4. Infection Control and Safety Standards</w:t>
      </w:r>
    </w:p>
    <w:p>
      <w:pPr>
        <w:pStyle w:val="FirstParagraph"/>
      </w:pPr>
      <w:r>
        <w:t xml:space="preserve">Infection control is a paramount concern in any dental practice, and this is especially true in Saudi Arabia where regulatory bodies enforce strict hygiene standards. The Peer Review Report highlights that the clinic in Jeddah maintains excellent infection control protocols. The sterilization processes for dental instruments were observed to comply with the guidelines issued by the Saudi Ministry of Health.</w:t>
      </w:r>
    </w:p>
    <w:p>
      <w:pPr>
        <w:pStyle w:val="BodyText"/>
      </w:pPr>
      <w:r>
        <w:t xml:space="preserve">The facility utilizes modern autoclave systems with regular biological monitoring, and all records of sterilization cycles were up to date. Personal protective equipment (PPE) was available and used correctly by both the Dentist and the support staff. The waste management system, including the segregation of sharps and biohazardous waste, was found to be in full compliance with local environmental and health regulations in Jeddah. These measures significantly reduce the risk of cross-contamination and ensure a safe environment for both patients and staff.</w:t>
      </w:r>
    </w:p>
    <w:bookmarkEnd w:id="24"/>
    <w:bookmarkStart w:id="25" w:name="regulatory-compliance-and-documentation"/>
    <w:p>
      <w:pPr>
        <w:pStyle w:val="Heading2"/>
      </w:pPr>
      <w:r>
        <w:t xml:space="preserve">5. Regulatory Compliance and Documentation</w:t>
      </w:r>
    </w:p>
    <w:p>
      <w:pPr>
        <w:pStyle w:val="FirstParagraph"/>
      </w:pPr>
      <w:r>
        <w:t xml:space="preserve">A critical aspect of this Peer Review Report is the assessment of regulatory compliance. The Dentist holds a valid license from the Saudi Commission for Health Specialties (SCFHS), and all necessary permits for operating the clinic in Jeddah were verified. The review confirmed that the practice adheres to the legal requirements regarding patient consent, data privacy, and medical record retention.</w:t>
      </w:r>
    </w:p>
    <w:p>
      <w:pPr>
        <w:pStyle w:val="BodyText"/>
      </w:pPr>
      <w:r>
        <w:t xml:space="preserve">Patient records were found to be comprehensive, accurately documenting medical history, treatment plans, radiographic findings, and follow-up instructions. The use of electronic health records (EHR) systems was noted, which enhances the efficiency of data management and aligns with the digital health initiatives promoted by the Saudi government. However, the report recommends further training for staff on the latest updates to the SCFHS regulations to ensure ongoing compliance.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Dentist in Jeddah, Saudi Arabia, is deemed to be practicing at a standard that meets the expectations of the local healthcare authorities. The commitment to clinical excellence, patient safety, and regulatory compliance is evident.</w:t>
      </w:r>
    </w:p>
    <w:p>
      <w:pPr>
        <w:pStyle w:val="BodyText"/>
      </w:pPr>
      <w:r>
        <w:t xml:space="preserve">To further enhance the quality of care, the following recommendations are proposed:</w:t>
      </w:r>
    </w:p>
    <w:p>
      <w:pPr>
        <w:numPr>
          <w:ilvl w:val="0"/>
          <w:numId w:val="1001"/>
        </w:numPr>
        <w:pStyle w:val="Compact"/>
      </w:pPr>
      <w:r>
        <w:t xml:space="preserve">Implement continuous professional development (CPD) programs focused on emerging dental technologies and techniques.</w:t>
      </w:r>
    </w:p>
    <w:p>
      <w:pPr>
        <w:numPr>
          <w:ilvl w:val="0"/>
          <w:numId w:val="1001"/>
        </w:numPr>
        <w:pStyle w:val="Compact"/>
      </w:pPr>
      <w:r>
        <w:t xml:space="preserve">Enhance patient education materials to include more detailed information on oral health maintenance in Arabic and English.</w:t>
      </w:r>
    </w:p>
    <w:p>
      <w:pPr>
        <w:numPr>
          <w:ilvl w:val="0"/>
          <w:numId w:val="1001"/>
        </w:numPr>
        <w:pStyle w:val="Compact"/>
      </w:pPr>
      <w:r>
        <w:t xml:space="preserve">Conduct regular internal audits to maintain the high standards of infection control observed during this review.</w:t>
      </w:r>
    </w:p>
    <w:p>
      <w:pPr>
        <w:pStyle w:val="FirstParagraph"/>
      </w:pPr>
      <w:r>
        <w:t xml:space="preserve">In conclusion, this Peer Review Report affirms that the Dentist is a valuable asset to the healthcare community in Jeddah. By addressing the minor recommendations outlined above, the practice can continue to provide exceptional dental care that aligns with the vision of a world-class healthcare system in Saudi Arabia.</w:t>
      </w:r>
    </w:p>
    <w:bookmarkEnd w:id="26"/>
    <w:p>
      <w:pPr>
        <w:pStyle w:val="BodyText"/>
      </w:pPr>
      <w:r>
        <w:rPr>
          <w:bCs/>
          <w:b/>
        </w:rPr>
        <w:t xml:space="preserve">Report Prepared By:</w:t>
      </w:r>
    </w:p>
    <w:p>
      <w:pPr>
        <w:pStyle w:val="BodyText"/>
      </w:pPr>
      <w:r>
        <w:t xml:space="preserve">Dr. Ahmed Al-Fahad</w:t>
      </w:r>
    </w:p>
    <w:p>
      <w:pPr>
        <w:pStyle w:val="BodyText"/>
      </w:pPr>
      <w:r>
        <w:t xml:space="preserve">Senior Dental Reviewer</w:t>
      </w:r>
    </w:p>
    <w:p>
      <w:pPr>
        <w:pStyle w:val="BodyText"/>
      </w:pPr>
      <w:r>
        <w:t xml:space="preserve">Independent Dental Peer Review Committee</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Evaluation</dc:title>
  <dc:creator/>
  <dc:language>en</dc:language>
  <cp:keywords/>
  <dcterms:created xsi:type="dcterms:W3CDTF">2026-10-10T09:35:48Z</dcterms:created>
  <dcterms:modified xsi:type="dcterms:W3CDTF">2026-10-10T09:35:48Z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