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Audit and Professional Standards Assessment</w:t>
      </w:r>
    </w:p>
    <w:p>
      <w:pPr>
        <w:pStyle w:val="BodyText"/>
      </w:pPr>
      <w:r>
        <w:rPr>
          <w:bCs/>
          <w:b/>
        </w:rPr>
        <w:t xml:space="preserve">Location:</w:t>
      </w:r>
      <w:r>
        <w:t xml:space="preserve"> </w:t>
      </w:r>
      <w:r>
        <w:t xml:space="preserve">South Africa, Cape Town</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competence, ethical adherence, and operational standards of a practicing Dentist within the metropolitan area of Cape Town, South Africa. The review is conducted in accordance with the regulations set forth by the Health Professions Council of South Africa (HPCSA) and aligns with the specific by-laws governing dental practice in the Western Cape province.</w:t>
      </w:r>
    </w:p>
    <w:p>
      <w:pPr>
        <w:pStyle w:val="BodyText"/>
      </w:pPr>
      <w:r>
        <w:t xml:space="preserve">The primary objective of this assessment is to ensure that the dental care provided meets the rigorous standards expected of healthcare professionals in South Africa. Given the diverse demographic and socioeconomic landscape of Cape Town, this review places particular emphasis on accessibility, patient safety, and the equitable delivery of oral healthcare services.</w:t>
      </w:r>
    </w:p>
    <w:bookmarkEnd w:id="21"/>
    <w:bookmarkStart w:id="22" w:name="Xfd6c0bd97f3326077207f184e0151b9cadf8202"/>
    <w:p>
      <w:pPr>
        <w:pStyle w:val="Heading2"/>
      </w:pPr>
      <w:r>
        <w:t xml:space="preserve">2. Regulatory Compliance and Ethical Standards</w:t>
      </w:r>
    </w:p>
    <w:p>
      <w:pPr>
        <w:pStyle w:val="FirstParagraph"/>
      </w:pPr>
      <w:r>
        <w:t xml:space="preserve">The first phase of the review focused on the Dentist's adherence to the HPCSA's Rules of Conduct for Dental Practitioners. The assessment verified that the practitioner holds a valid practicing certificate and is registered in good standing. Furthermore, the review examined the clinic's compliance with the National Health Act of South Africa, specifically regarding patient confidentiality and informed consent.</w:t>
      </w:r>
    </w:p>
    <w:p>
      <w:pPr>
        <w:pStyle w:val="BodyText"/>
      </w:pPr>
      <w:r>
        <w:t xml:space="preserve">In the context of Cape Town, where both public and private sectors operate under intense scrutiny, the Dentist was evaluated on their ability to navigate ethical dilemmas common in the region. This includes the management of patient records, the transparency of financial arrangements, and the avoidance of conflicts of interest. The review confirms that the practitioner demonstrates a high level of integrity, consistent with the ethical framework required for medical professionals in South Africa.</w:t>
      </w:r>
    </w:p>
    <w:bookmarkEnd w:id="22"/>
    <w:bookmarkStart w:id="23" w:name="clinical-competence-and-quality-of-care"/>
    <w:p>
      <w:pPr>
        <w:pStyle w:val="Heading2"/>
      </w:pPr>
      <w:r>
        <w:t xml:space="preserve">3. Clinical Competence and Quality of Care</w:t>
      </w:r>
    </w:p>
    <w:p>
      <w:pPr>
        <w:pStyle w:val="FirstParagraph"/>
      </w:pPr>
      <w:r>
        <w:t xml:space="preserve">A comprehensive audit of clinical records was conducted to assess the quality of diagnosis and treatment planning. The review analyzed a random sample of patient files to determine if the Dentist adheres to evidence-based dentistry protocols. The findings indicate that the practitioner maintains up-to-date knowledge of contemporary dental techniques, which is crucial for maintaining high standards in a competitive environment like Cape Town.</w:t>
      </w:r>
    </w:p>
    <w:p>
      <w:pPr>
        <w:pStyle w:val="BodyText"/>
      </w:pPr>
      <w:r>
        <w:t xml:space="preserve">Specific attention was paid to infection control protocols. Given the global emphasis on biosecurity, the Dentist's clinic was inspected for compliance with the Occupational Health and Safety Act. The sterilization processes, waste management systems, and personal protective equipment (PPE) usage were found to be exemplary. This is particularly significant in South Africa, where the prevention of cross-infection is a paramount concern for both practitioners and patients.</w:t>
      </w:r>
    </w:p>
    <w:bookmarkEnd w:id="23"/>
    <w:bookmarkStart w:id="24" w:name="X093abdf62c0623f53cdbe29cdd66a83425bdd66"/>
    <w:p>
      <w:pPr>
        <w:pStyle w:val="Heading2"/>
      </w:pPr>
      <w:r>
        <w:t xml:space="preserve">4. Patient-Centered Care and Community Impact</w:t>
      </w:r>
    </w:p>
    <w:p>
      <w:pPr>
        <w:pStyle w:val="FirstParagraph"/>
      </w:pPr>
      <w:r>
        <w:t xml:space="preserve">The review also evaluated the Dentist's approach to patient-centered care. In Cape Town, a city characterized by cultural diversity, the ability to communicate effectively with patients from various backgrounds is essential. The assessment included patient feedback surveys and direct observation of patient interactions. The results suggest that the practitioner fosters a welcoming environment, ensuring that patients feel respected and understood.</w:t>
      </w:r>
    </w:p>
    <w:p>
      <w:pPr>
        <w:pStyle w:val="BodyText"/>
      </w:pPr>
      <w:r>
        <w:t xml:space="preserve">Furthermore, the report considers the Dentist's contribution to the broader community. Engagement with local health initiatives, such as school dental programs or outreach clinics in underserved areas of the Cape Town metropolitan municipality, was reviewed. The practitioner's involvement in these activities reflects a commitment to improving oral health outcomes across the region, aligning with the national health goals of South Africa.</w:t>
      </w:r>
    </w:p>
    <w:bookmarkEnd w:id="24"/>
    <w:bookmarkStart w:id="25" w:name="recommendations-and-conclusion"/>
    <w:p>
      <w:pPr>
        <w:pStyle w:val="Heading2"/>
      </w:pPr>
      <w:r>
        <w:t xml:space="preserve">5. Recommendations and Conclusion</w:t>
      </w:r>
    </w:p>
    <w:p>
      <w:pPr>
        <w:pStyle w:val="FirstParagraph"/>
      </w:pPr>
      <w:r>
        <w:t xml:space="preserve">Based on the findings of this Peer Review Report, it is concluded that the Dentist under review maintains a high standard of professional practice. The clinic operates in full compliance with South African regulations, and the quality of care provided is consistent with international best practices.</w:t>
      </w:r>
    </w:p>
    <w:p>
      <w:pPr>
        <w:pStyle w:val="BodyText"/>
      </w:pPr>
      <w:r>
        <w:t xml:space="preserve">However, to further enhance service delivery, the following recommendations are made:</w:t>
      </w:r>
    </w:p>
    <w:p>
      <w:pPr>
        <w:numPr>
          <w:ilvl w:val="0"/>
          <w:numId w:val="1001"/>
        </w:numPr>
        <w:pStyle w:val="Compact"/>
      </w:pPr>
      <w:r>
        <w:t xml:space="preserve">Implement continuous professional development (CPD) workshops focused on emerging technologies in digital dentistry.</w:t>
      </w:r>
    </w:p>
    <w:p>
      <w:pPr>
        <w:numPr>
          <w:ilvl w:val="0"/>
          <w:numId w:val="1001"/>
        </w:numPr>
        <w:pStyle w:val="Compact"/>
      </w:pPr>
      <w:r>
        <w:t xml:space="preserve">Strengthen community outreach programs to address oral health disparities in specific Cape Town neighborhoods.</w:t>
      </w:r>
    </w:p>
    <w:p>
      <w:pPr>
        <w:numPr>
          <w:ilvl w:val="0"/>
          <w:numId w:val="1001"/>
        </w:numPr>
        <w:pStyle w:val="Compact"/>
      </w:pPr>
      <w:r>
        <w:t xml:space="preserve">Regularly update patient education materials to reflect current public health guidelines in South Africa.</w:t>
      </w:r>
    </w:p>
    <w:p>
      <w:pPr>
        <w:pStyle w:val="FirstParagraph"/>
      </w:pPr>
      <w:r>
        <w:t xml:space="preserve">In summary, this Peer Review Report affirms the Dentist's commitment to excellence in oral healthcare. By adhering to these recommendations, the practitioner will continue to serve the Cape Town community effectively, upholding the reputation of the dental profession in South Africa.</w:t>
      </w:r>
    </w:p>
    <w:bookmarkEnd w:id="25"/>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Dental Auditor</w:t>
      </w:r>
    </w:p>
    <w:p>
      <w:pPr>
        <w:pStyle w:val="BodyText"/>
      </w:pPr>
      <w:r>
        <w:rPr>
          <w:bCs/>
          <w:b/>
        </w:rPr>
        <w:t xml:space="preserve">Organization:</w:t>
      </w:r>
      <w:r>
        <w:t xml:space="preserve"> </w:t>
      </w:r>
      <w:r>
        <w:t xml:space="preserve">Independent Peer Review Board,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Cape Town</dc:title>
  <dc:creator/>
  <dc:language>en</dc:language>
  <cp:keywords/>
  <dcterms:created xsi:type="dcterms:W3CDTF">2026-10-10T04:35:39Z</dcterms:created>
  <dcterms:modified xsi:type="dcterms:W3CDTF">2026-10-10T04:35:39Z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