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Comprehensive Clinical and Operational Audit</w:t>
      </w:r>
    </w:p>
    <w:p>
      <w:pPr>
        <w:pStyle w:val="BodyText"/>
      </w:pPr>
      <w:r>
        <w:rPr>
          <w:bCs/>
          <w:b/>
        </w:rPr>
        <w:t xml:space="preserve">Subject:</w:t>
      </w:r>
      <w:r>
        <w:t xml:space="preserve"> </w:t>
      </w:r>
      <w:r>
        <w:t xml:space="preserve">Dental Practice Evaluation</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regulatory compliance of a private dental practice located in the heart of</w:t>
      </w:r>
      <w:r>
        <w:t xml:space="preserve"> </w:t>
      </w:r>
      <w:r>
        <w:rPr>
          <w:bCs/>
          <w:b/>
        </w:rPr>
        <w:t xml:space="preserve">Spain Madrid</w:t>
      </w:r>
      <w:r>
        <w:t xml:space="preserve">. The primary objective of this review is to ensure that the</w:t>
      </w:r>
      <w:r>
        <w:t xml:space="preserve"> </w:t>
      </w:r>
      <w:r>
        <w:rPr>
          <w:bCs/>
          <w:b/>
        </w:rPr>
        <w:t xml:space="preserve">Dentist</w:t>
      </w:r>
      <w:r>
        <w:t xml:space="preserve"> </w:t>
      </w:r>
      <w:r>
        <w:t xml:space="preserve">and their associated team are adhering to the highest standards of care expected within the Spanish healthcare system, specifically aligning with the guidelines set forth by the Colegio Oficial de Dentistas de Madrid (CODM).</w:t>
      </w:r>
    </w:p>
    <w:p>
      <w:pPr>
        <w:pStyle w:val="BodyText"/>
      </w:pPr>
      <w:r>
        <w:t xml:space="preserve">The audit encompasses a thorough examination of patient records, sterilization protocols, diagnostic accuracy, and patient communication strategies. Given the competitive and highly regulated nature of the dental market in Madrid, this report aims to provide actionable insights that will enhance the quality of care provided to the local community while ensuring full compliance with Spanish health regulations.</w:t>
      </w:r>
    </w:p>
    <w:bookmarkEnd w:id="21"/>
    <w:bookmarkStart w:id="22" w:name="scope-of-the-peer-review"/>
    <w:p>
      <w:pPr>
        <w:pStyle w:val="Heading2"/>
      </w:pPr>
      <w:r>
        <w:t xml:space="preserve">2. Scope of the Peer Review</w:t>
      </w:r>
    </w:p>
    <w:p>
      <w:pPr>
        <w:pStyle w:val="FirstParagraph"/>
      </w:pPr>
      <w:r>
        <w:t xml:space="preserve">The scope of this</w:t>
      </w:r>
      <w:r>
        <w:t xml:space="preserve"> </w:t>
      </w:r>
      <w:r>
        <w:rPr>
          <w:bCs/>
          <w:b/>
        </w:rPr>
        <w:t xml:space="preserve">Peer Review Report</w:t>
      </w:r>
      <w:r>
        <w:t xml:space="preserve"> </w:t>
      </w:r>
      <w:r>
        <w:t xml:space="preserve">is extensive, covering both clinical and administrative aspects of the practice. The review focuses on the following key areas:</w:t>
      </w:r>
    </w:p>
    <w:p>
      <w:pPr>
        <w:numPr>
          <w:ilvl w:val="0"/>
          <w:numId w:val="1001"/>
        </w:numPr>
        <w:pStyle w:val="Compact"/>
      </w:pPr>
      <w:r>
        <w:rPr>
          <w:bCs/>
          <w:b/>
        </w:rPr>
        <w:t xml:space="preserve">Clinical Competence:</w:t>
      </w:r>
      <w:r>
        <w:t xml:space="preserve"> </w:t>
      </w:r>
      <w:r>
        <w:t xml:space="preserve">Assessment of the</w:t>
      </w:r>
      <w:r>
        <w:t xml:space="preserve"> </w:t>
      </w:r>
      <w:r>
        <w:rPr>
          <w:bCs/>
          <w:b/>
        </w:rPr>
        <w:t xml:space="preserve">Dentist</w:t>
      </w:r>
      <w:r>
        <w:t xml:space="preserve">'s diagnostic and treatment planning capabilities.</w:t>
      </w:r>
    </w:p>
    <w:p>
      <w:pPr>
        <w:numPr>
          <w:ilvl w:val="0"/>
          <w:numId w:val="1001"/>
        </w:numPr>
        <w:pStyle w:val="Compact"/>
      </w:pPr>
      <w:r>
        <w:rPr>
          <w:bCs/>
          <w:b/>
        </w:rPr>
        <w:t xml:space="preserve">Infection Control:</w:t>
      </w:r>
      <w:r>
        <w:t xml:space="preserve"> </w:t>
      </w:r>
      <w:r>
        <w:t xml:space="preserve">Verification of sterilization procedures in accordance with Spanish Ministry of Health standards.</w:t>
      </w:r>
    </w:p>
    <w:p>
      <w:pPr>
        <w:numPr>
          <w:ilvl w:val="0"/>
          <w:numId w:val="1001"/>
        </w:numPr>
        <w:pStyle w:val="Compact"/>
      </w:pPr>
      <w:r>
        <w:rPr>
          <w:bCs/>
          <w:b/>
        </w:rPr>
        <w:t xml:space="preserve">Patient Safety:</w:t>
      </w:r>
      <w:r>
        <w:t xml:space="preserve"> </w:t>
      </w:r>
      <w:r>
        <w:t xml:space="preserve">Evaluation of emergency protocols and medication management.</w:t>
      </w:r>
    </w:p>
    <w:p>
      <w:pPr>
        <w:numPr>
          <w:ilvl w:val="0"/>
          <w:numId w:val="1001"/>
        </w:numPr>
        <w:pStyle w:val="Compact"/>
      </w:pPr>
      <w:r>
        <w:rPr>
          <w:bCs/>
          <w:b/>
        </w:rPr>
        <w:t xml:space="preserve">Regulatory Compliance:</w:t>
      </w:r>
      <w:r>
        <w:t xml:space="preserve"> </w:t>
      </w:r>
      <w:r>
        <w:t xml:space="preserve">Adherence to local Madrid ordinances and national dental laws.</w:t>
      </w:r>
    </w:p>
    <w:p>
      <w:pPr>
        <w:numPr>
          <w:ilvl w:val="0"/>
          <w:numId w:val="1001"/>
        </w:numPr>
        <w:pStyle w:val="Compact"/>
      </w:pPr>
      <w:r>
        <w:rPr>
          <w:bCs/>
          <w:b/>
        </w:rPr>
        <w:t xml:space="preserve">Patient Experience:</w:t>
      </w:r>
      <w:r>
        <w:t xml:space="preserve"> </w:t>
      </w:r>
      <w:r>
        <w:t xml:space="preserve">Analysis of communication, consent processes, and overall satisfaction.</w:t>
      </w:r>
    </w:p>
    <w:bookmarkEnd w:id="22"/>
    <w:bookmarkStart w:id="23" w:name="clinical-standards-and-treatment-quality"/>
    <w:p>
      <w:pPr>
        <w:pStyle w:val="Heading2"/>
      </w:pPr>
      <w:r>
        <w:t xml:space="preserve">3. Clinical Standards and Treatment Quality</w:t>
      </w:r>
    </w:p>
    <w:p>
      <w:pPr>
        <w:pStyle w:val="FirstParagraph"/>
      </w:pPr>
      <w:r>
        <w:t xml:space="preserve">A critical component of this</w:t>
      </w:r>
      <w:r>
        <w:t xml:space="preserve"> </w:t>
      </w:r>
      <w:r>
        <w:rPr>
          <w:bCs/>
          <w:b/>
        </w:rPr>
        <w:t xml:space="preserve">Peer Review Report</w:t>
      </w:r>
      <w:r>
        <w:t xml:space="preserve"> </w:t>
      </w:r>
      <w:r>
        <w:t xml:space="preserve">is the evaluation of the clinical work performed by the</w:t>
      </w:r>
      <w:r>
        <w:t xml:space="preserve"> </w:t>
      </w:r>
      <w:r>
        <w:rPr>
          <w:bCs/>
          <w:b/>
        </w:rPr>
        <w:t xml:space="preserve">Dentist</w:t>
      </w:r>
      <w:r>
        <w:t xml:space="preserve">. In</w:t>
      </w:r>
      <w:r>
        <w:t xml:space="preserve"> </w:t>
      </w:r>
      <w:r>
        <w:rPr>
          <w:bCs/>
          <w:b/>
        </w:rPr>
        <w:t xml:space="preserve">Spain Madrid</w:t>
      </w:r>
      <w:r>
        <w:t xml:space="preserve">, patients expect a level of care that integrates advanced technology with personalized attention. The review team examined a random sample of 50 patient files, focusing on restorative, endodontic, and periodontal treatments.</w:t>
      </w:r>
    </w:p>
    <w:p>
      <w:pPr>
        <w:pStyle w:val="BodyText"/>
      </w:pPr>
      <w:r>
        <w:t xml:space="preserve">The findings indicate that the</w:t>
      </w:r>
      <w:r>
        <w:t xml:space="preserve"> </w:t>
      </w:r>
      <w:r>
        <w:rPr>
          <w:bCs/>
          <w:b/>
        </w:rPr>
        <w:t xml:space="preserve">Dentist</w:t>
      </w:r>
      <w:r>
        <w:t xml:space="preserve"> </w:t>
      </w:r>
      <w:r>
        <w:t xml:space="preserve">demonstrates a high level of technical proficiency. Treatment plans are comprehensive, evidence-based, and clearly documented. However, the report notes that while the clinical outcomes are excellent, there is room for improvement in the digital documentation of pre- and post-treatment radiographs. Adopting a more robust digital imaging system would align the practice with the cutting-edge standards prevalent in Madrid's leading clinics.</w:t>
      </w:r>
    </w:p>
    <w:p>
      <w:pPr>
        <w:pStyle w:val="BodyText"/>
      </w:pPr>
      <w:r>
        <w:rPr>
          <w:bCs/>
          <w:b/>
        </w:rPr>
        <w:t xml:space="preserve">Key Observation:</w:t>
      </w:r>
      <w:r>
        <w:t xml:space="preserve"> </w:t>
      </w:r>
      <w:r>
        <w:t xml:space="preserve">The</w:t>
      </w:r>
      <w:r>
        <w:t xml:space="preserve"> </w:t>
      </w:r>
      <w:r>
        <w:rPr>
          <w:bCs/>
          <w:b/>
        </w:rPr>
        <w:t xml:space="preserve">Dentist</w:t>
      </w:r>
      <w:r>
        <w:t xml:space="preserve"> </w:t>
      </w:r>
      <w:r>
        <w:t xml:space="preserve">shows exceptional skill in complex restorative cases. However, to maintain competitiveness in</w:t>
      </w:r>
      <w:r>
        <w:t xml:space="preserve"> </w:t>
      </w:r>
      <w:r>
        <w:rPr>
          <w:bCs/>
          <w:b/>
        </w:rPr>
        <w:t xml:space="preserve">Spain Madrid</w:t>
      </w:r>
      <w:r>
        <w:t xml:space="preserve">, it is recommended to integrate AI-assisted diagnostic tools into the workflow.</w:t>
      </w:r>
    </w:p>
    <w:bookmarkEnd w:id="23"/>
    <w:bookmarkStart w:id="24" w:name="Xd2d761d430e26673ef23d7da2be1ded92d0bd88"/>
    <w:p>
      <w:pPr>
        <w:pStyle w:val="Heading2"/>
      </w:pPr>
      <w:r>
        <w:t xml:space="preserve">4. Infection Control and Sterilization Protocols</w:t>
      </w:r>
    </w:p>
    <w:p>
      <w:pPr>
        <w:pStyle w:val="FirstParagraph"/>
      </w:pPr>
      <w:r>
        <w:t xml:space="preserve">Infection control is paramount in any dental setting, and this</w:t>
      </w:r>
      <w:r>
        <w:t xml:space="preserve"> </w:t>
      </w:r>
      <w:r>
        <w:rPr>
          <w:bCs/>
          <w:b/>
        </w:rPr>
        <w:t xml:space="preserve">Peer Review Report</w:t>
      </w:r>
      <w:r>
        <w:t xml:space="preserve"> </w:t>
      </w:r>
      <w:r>
        <w:t xml:space="preserve">places significant emphasis on this area. The practice in</w:t>
      </w:r>
      <w:r>
        <w:t xml:space="preserve"> </w:t>
      </w:r>
      <w:r>
        <w:rPr>
          <w:bCs/>
          <w:b/>
        </w:rPr>
        <w:t xml:space="preserve">Spain Madrid</w:t>
      </w:r>
      <w:r>
        <w:t xml:space="preserve"> </w:t>
      </w:r>
      <w:r>
        <w:t xml:space="preserve">was audited against the strict guidelines established by the Spanish Agency of Medicines and Medical Devices (AEMPS).</w:t>
      </w:r>
    </w:p>
    <w:p>
      <w:pPr>
        <w:pStyle w:val="BodyText"/>
      </w:pPr>
      <w:r>
        <w:t xml:space="preserve">The sterilization area is well-organized, and the</w:t>
      </w:r>
      <w:r>
        <w:t xml:space="preserve"> </w:t>
      </w:r>
      <w:r>
        <w:rPr>
          <w:bCs/>
          <w:b/>
        </w:rPr>
        <w:t xml:space="preserve">Dentist</w:t>
      </w:r>
      <w:r>
        <w:t xml:space="preserve"> </w:t>
      </w:r>
      <w:r>
        <w:t xml:space="preserve">ensures that all instruments undergo proper autoclaving cycles. Biological indicators are tested regularly, and records are maintained meticulously. The review team observed that the staff adheres strictly to personal protective equipment (PPE) protocols. Nevertheless, the report suggests implementing a more frequent schedule for environmental surface cleaning validation to further mitigate cross-contamination risks, a standard increasingly expected by patients in Madrid.</w:t>
      </w:r>
    </w:p>
    <w:bookmarkEnd w:id="24"/>
    <w:bookmarkStart w:id="25" w:name="X4bc4b1c7ef29040b8a00b7c589cb9a284653636"/>
    <w:p>
      <w:pPr>
        <w:pStyle w:val="Heading2"/>
      </w:pPr>
      <w:r>
        <w:t xml:space="preserve">5. Regulatory Compliance and Legal Framework</w:t>
      </w:r>
    </w:p>
    <w:p>
      <w:pPr>
        <w:pStyle w:val="FirstParagraph"/>
      </w:pPr>
      <w:r>
        <w:t xml:space="preserve">Operating a dental practice in</w:t>
      </w:r>
      <w:r>
        <w:t xml:space="preserve"> </w:t>
      </w:r>
      <w:r>
        <w:rPr>
          <w:bCs/>
          <w:b/>
        </w:rPr>
        <w:t xml:space="preserve">Spain Madrid</w:t>
      </w:r>
      <w:r>
        <w:t xml:space="preserve"> </w:t>
      </w:r>
      <w:r>
        <w:t xml:space="preserve">requires strict adherence to both national and regional regulations. This</w:t>
      </w:r>
      <w:r>
        <w:t xml:space="preserve"> </w:t>
      </w:r>
      <w:r>
        <w:rPr>
          <w:bCs/>
          <w:b/>
        </w:rPr>
        <w:t xml:space="preserve">Peer Review Report</w:t>
      </w:r>
      <w:r>
        <w:t xml:space="preserve"> </w:t>
      </w:r>
      <w:r>
        <w:t xml:space="preserve">confirms that the practice holds all necessary licenses and that the</w:t>
      </w:r>
      <w:r>
        <w:t xml:space="preserve"> </w:t>
      </w:r>
      <w:r>
        <w:rPr>
          <w:bCs/>
          <w:b/>
        </w:rPr>
        <w:t xml:space="preserve">Dentist</w:t>
      </w:r>
      <w:r>
        <w:t xml:space="preserve"> </w:t>
      </w:r>
      <w:r>
        <w:t xml:space="preserve">is duly registered with the CODM.</w:t>
      </w:r>
    </w:p>
    <w:p>
      <w:pPr>
        <w:pStyle w:val="BodyText"/>
      </w:pPr>
      <w:r>
        <w:t xml:space="preserve">The review also assessed compliance with data protection laws, specifically the General Data Protection Regulation (GDPR) and the Spanish Organic Law on Data Protection (LOPDGDD). Patient records are securely stored, and consent forms are comprehensive. However, the report recommends updating the privacy policy signage in the waiting area to ensure it is fully transparent and easily accessible to patients, reflecting the high standards of transparency valued in Madrid's healthcare sector.</w:t>
      </w:r>
    </w:p>
    <w:bookmarkEnd w:id="25"/>
    <w:bookmarkStart w:id="26" w:name="patient-communication-and-experience"/>
    <w:p>
      <w:pPr>
        <w:pStyle w:val="Heading2"/>
      </w:pPr>
      <w:r>
        <w:t xml:space="preserve">6. Patient Communication and Experience</w:t>
      </w:r>
    </w:p>
    <w:p>
      <w:pPr>
        <w:pStyle w:val="FirstParagraph"/>
      </w:pPr>
      <w:r>
        <w:t xml:space="preserve">The relationship between the</w:t>
      </w:r>
      <w:r>
        <w:t xml:space="preserve"> </w:t>
      </w:r>
      <w:r>
        <w:rPr>
          <w:bCs/>
          <w:b/>
        </w:rPr>
        <w:t xml:space="preserve">Dentist</w:t>
      </w:r>
      <w:r>
        <w:t xml:space="preserve"> </w:t>
      </w:r>
      <w:r>
        <w:t xml:space="preserve">and the patient is crucial for successful treatment outcomes. This</w:t>
      </w:r>
      <w:r>
        <w:t xml:space="preserve"> </w:t>
      </w:r>
      <w:r>
        <w:rPr>
          <w:bCs/>
          <w:b/>
        </w:rPr>
        <w:t xml:space="preserve">Peer Review Report</w:t>
      </w:r>
      <w:r>
        <w:t xml:space="preserve"> </w:t>
      </w:r>
      <w:r>
        <w:t xml:space="preserve">highlights that the</w:t>
      </w:r>
      <w:r>
        <w:t xml:space="preserve"> </w:t>
      </w:r>
      <w:r>
        <w:rPr>
          <w:bCs/>
          <w:b/>
        </w:rPr>
        <w:t xml:space="preserve">Dentist</w:t>
      </w:r>
      <w:r>
        <w:t xml:space="preserve"> </w:t>
      </w:r>
      <w:r>
        <w:t xml:space="preserve">excels in explaining complex procedures in clear, understandable terms. The bilingual capability of the staff is a significant asset, catering to the diverse population of</w:t>
      </w:r>
      <w:r>
        <w:t xml:space="preserve"> </w:t>
      </w:r>
      <w:r>
        <w:rPr>
          <w:bCs/>
          <w:b/>
        </w:rPr>
        <w:t xml:space="preserve">Spain Madrid</w:t>
      </w:r>
      <w:r>
        <w:t xml:space="preserve">.</w:t>
      </w:r>
    </w:p>
    <w:p>
      <w:pPr>
        <w:pStyle w:val="BodyText"/>
      </w:pPr>
      <w:r>
        <w:t xml:space="preserve">Patient feedback indicates high satisfaction levels regarding the professionalism and empathy of the team. However, the report suggests implementing a structured follow-up system for post-operative care. This would not only improve patient outcomes but also enhance the practice's reputation in the competitive Madrid market.</w:t>
      </w:r>
    </w:p>
    <w:bookmarkEnd w:id="26"/>
    <w:bookmarkStart w:id="27" w:name="recommendations-and-conclusion"/>
    <w:p>
      <w:pPr>
        <w:pStyle w:val="Heading2"/>
      </w:pPr>
      <w:r>
        <w:t xml:space="preserve">7.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 dental practice in</w:t>
      </w:r>
      <w:r>
        <w:t xml:space="preserve"> </w:t>
      </w:r>
      <w:r>
        <w:rPr>
          <w:bCs/>
          <w:b/>
        </w:rPr>
        <w:t xml:space="preserve">Spain Madrid</w:t>
      </w:r>
      <w:r>
        <w:t xml:space="preserve"> </w:t>
      </w:r>
      <w:r>
        <w:t xml:space="preserve">is operated by a highly competent</w:t>
      </w:r>
      <w:r>
        <w:t xml:space="preserve"> </w:t>
      </w:r>
      <w:r>
        <w:rPr>
          <w:bCs/>
          <w:b/>
        </w:rPr>
        <w:t xml:space="preserve">Dentist</w:t>
      </w:r>
      <w:r>
        <w:t xml:space="preserve"> </w:t>
      </w:r>
      <w:r>
        <w:t xml:space="preserve">who prioritizes patient care and safety. The practice meets all essential regulatory requirements and delivers high-quality clinical results.</w:t>
      </w:r>
    </w:p>
    <w:p>
      <w:pPr>
        <w:pStyle w:val="BodyText"/>
      </w:pPr>
      <w:r>
        <w:t xml:space="preserve">To further elevate the standard of care, the following recommendations are proposed:</w:t>
      </w:r>
    </w:p>
    <w:p>
      <w:pPr>
        <w:numPr>
          <w:ilvl w:val="0"/>
          <w:numId w:val="1002"/>
        </w:numPr>
        <w:pStyle w:val="Compact"/>
      </w:pPr>
      <w:r>
        <w:t xml:space="preserve">Invest in advanced digital imaging and AI diagnostic tools.</w:t>
      </w:r>
    </w:p>
    <w:p>
      <w:pPr>
        <w:numPr>
          <w:ilvl w:val="0"/>
          <w:numId w:val="1002"/>
        </w:numPr>
        <w:pStyle w:val="Compact"/>
      </w:pPr>
      <w:r>
        <w:t xml:space="preserve">Enhance environmental cleaning validation protocols.</w:t>
      </w:r>
    </w:p>
    <w:p>
      <w:pPr>
        <w:numPr>
          <w:ilvl w:val="0"/>
          <w:numId w:val="1002"/>
        </w:numPr>
        <w:pStyle w:val="Compact"/>
      </w:pPr>
      <w:r>
        <w:t xml:space="preserve">Update patient communication materials to reflect current GDPR standards.</w:t>
      </w:r>
    </w:p>
    <w:p>
      <w:pPr>
        <w:numPr>
          <w:ilvl w:val="0"/>
          <w:numId w:val="1002"/>
        </w:numPr>
        <w:pStyle w:val="Compact"/>
      </w:pPr>
      <w:r>
        <w:t xml:space="preserve">Implement a structured post-operative follow-up system.</w:t>
      </w:r>
    </w:p>
    <w:p>
      <w:pPr>
        <w:pStyle w:val="FirstParagraph"/>
      </w:pPr>
      <w:r>
        <w:t xml:space="preserve">By addressing these areas, the</w:t>
      </w:r>
      <w:r>
        <w:t xml:space="preserve"> </w:t>
      </w:r>
      <w:r>
        <w:rPr>
          <w:bCs/>
          <w:b/>
        </w:rPr>
        <w:t xml:space="preserve">Dentist</w:t>
      </w:r>
      <w:r>
        <w:t xml:space="preserve"> </w:t>
      </w:r>
      <w:r>
        <w:t xml:space="preserve">will not only maintain compliance but also position the practice as a leader in dental care within</w:t>
      </w:r>
      <w:r>
        <w:t xml:space="preserve"> </w:t>
      </w:r>
      <w:r>
        <w:rPr>
          <w:bCs/>
          <w:b/>
        </w:rPr>
        <w:t xml:space="preserve">Spain Madrid</w:t>
      </w:r>
      <w:r>
        <w:t xml:space="preserve">. This</w:t>
      </w:r>
      <w:r>
        <w:t xml:space="preserve"> </w:t>
      </w:r>
      <w:r>
        <w:rPr>
          <w:bCs/>
          <w:b/>
        </w:rPr>
        <w:t xml:space="preserve">Peer Review Report</w:t>
      </w:r>
      <w:r>
        <w:t xml:space="preserve"> </w:t>
      </w:r>
      <w:r>
        <w:t xml:space="preserve">serves as a roadmap for continuous improvement and excellence in dental practice.</w:t>
      </w:r>
    </w:p>
    <w:bookmarkEnd w:id="27"/>
    <w:p>
      <w:pPr>
        <w:pStyle w:val="BodyText"/>
      </w:pPr>
      <w:r>
        <w:rPr>
          <w:bCs/>
          <w:b/>
        </w:rPr>
        <w:t xml:space="preserve">Reviewed By:</w:t>
      </w:r>
    </w:p>
    <w:p>
      <w:pPr>
        <w:pStyle w:val="BodyText"/>
      </w:pPr>
      <w:r>
        <w:t xml:space="preserve">Dr. Elena Rodriguez</w:t>
      </w:r>
    </w:p>
    <w:p>
      <w:pPr>
        <w:pStyle w:val="BodyText"/>
      </w:pPr>
      <w:r>
        <w:t xml:space="preserve">Senior Dental Auditor</w:t>
      </w:r>
    </w:p>
    <w:p>
      <w:pPr>
        <w:pStyle w:val="BodyText"/>
      </w:pPr>
      <w:r>
        <w:t xml:space="preserve">CODM Certified</w:t>
      </w:r>
    </w:p>
    <w:p>
      <w:pPr>
        <w:pStyle w:val="BodyText"/>
      </w:pPr>
      <w:r>
        <w:t xml:space="preserve">Signature</w:t>
      </w:r>
    </w:p>
    <w:p>
      <w:pPr>
        <w:pStyle w:val="BodyText"/>
      </w:pPr>
      <w:r>
        <w:rPr>
          <w:bCs/>
          <w:b/>
        </w:rPr>
        <w:t xml:space="preserve">Practice Representative:</w:t>
      </w:r>
    </w:p>
    <w:p>
      <w:pPr>
        <w:pStyle w:val="BodyText"/>
      </w:pPr>
      <w:r>
        <w:t xml:space="preserve">Dr. Carlos Mendez</w:t>
      </w:r>
    </w:p>
    <w:p>
      <w:pPr>
        <w:pStyle w:val="BodyText"/>
      </w:pPr>
      <w:r>
        <w:t xml:space="preserve">Lead Dentist</w:t>
      </w:r>
    </w:p>
    <w:p>
      <w:pPr>
        <w:pStyle w:val="BodyText"/>
      </w:pPr>
      <w:r>
        <w:t xml:space="preserve">Madrid, Spain</w:t>
      </w:r>
    </w:p>
    <w:p>
      <w:pPr>
        <w:pStyle w:val="BodyText"/>
      </w:pPr>
      <w:r>
        <w:t xml:space="preserve">Signature</w:t>
      </w:r>
    </w:p>
    <w:p>
      <w:pPr>
        <w:pStyle w:val="BodyText"/>
      </w:pPr>
      <w:r>
        <w:t xml:space="preserve">© 2023 Peer Review Audit Services.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Madrid, Spain</dc:title>
  <dc:creator/>
  <dc:language>en</dc:language>
  <cp:keywords/>
  <dcterms:created xsi:type="dcterms:W3CDTF">2026-10-10T04:12:45Z</dcterms:created>
  <dcterms:modified xsi:type="dcterms:W3CDTF">2026-10-10T04:12:45Z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