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t xml:space="preserve">Independent Clinical Audit and Quality Assurance Assessment</w:t>
      </w:r>
    </w:p>
    <w:bookmarkEnd w:id="20"/>
    <w:p>
      <w:pPr>
        <w:pStyle w:val="BodyText"/>
      </w:pPr>
      <w:r>
        <w:rPr>
          <w:bCs/>
          <w:b/>
        </w:rPr>
        <w:t xml:space="preserve">Date of Report:</w:t>
      </w:r>
      <w:r>
        <w:t xml:space="preserve"> </w:t>
      </w:r>
      <w:r>
        <w:t xml:space="preserve">October 24, 2023</w:t>
      </w:r>
    </w:p>
    <w:p>
      <w:pPr>
        <w:pStyle w:val="BodyText"/>
      </w:pPr>
      <w:r>
        <w:rPr>
          <w:bCs/>
          <w:b/>
        </w:rPr>
        <w:t xml:space="preserve">Report Reference:</w:t>
      </w:r>
      <w:r>
        <w:t xml:space="preserve"> </w:t>
      </w:r>
      <w:r>
        <w:t xml:space="preserve">UK-LON-PR-2023-894</w:t>
      </w:r>
    </w:p>
    <w:p>
      <w:pPr>
        <w:pStyle w:val="BodyText"/>
      </w:pPr>
      <w:r>
        <w:rPr>
          <w:bCs/>
          <w:b/>
        </w:rPr>
        <w:t xml:space="preserve">Location:</w:t>
      </w:r>
      <w:r>
        <w:t xml:space="preserve"> </w:t>
      </w:r>
      <w:r>
        <w:t xml:space="preserve">United Kingdom, London (Greater London)</w:t>
      </w:r>
    </w:p>
    <w:p>
      <w:pPr>
        <w:pStyle w:val="BodyText"/>
      </w:pPr>
      <w:r>
        <w:rPr>
          <w:bCs/>
          <w:b/>
        </w:rPr>
        <w:t xml:space="preserve">Subject:</w:t>
      </w:r>
      <w:r>
        <w:t xml:space="preserve"> </w:t>
      </w:r>
      <w:r>
        <w:t xml:space="preserve">Clinical Practice of the Dentist</w:t>
      </w:r>
    </w:p>
    <w:p>
      <w:pPr>
        <w:pStyle w:val="BodyText"/>
      </w:pPr>
      <w:r>
        <w:rPr>
          <w:bCs/>
          <w:b/>
        </w:rPr>
        <w:t xml:space="preserve">Reviewer:</w:t>
      </w:r>
      <w:r>
        <w:t xml:space="preserve"> </w:t>
      </w:r>
      <w:r>
        <w:t xml:space="preserve">Dr. A. Sterling, BDS, MDS, FDSRCPS (Glasg)</w:t>
      </w:r>
    </w:p>
    <w:p>
      <w:pPr>
        <w:pStyle w:val="BodyText"/>
      </w:pPr>
      <w:r>
        <w:rPr>
          <w:bCs/>
          <w:b/>
        </w:rPr>
        <w:t xml:space="preserve">Regulatory Framework:</w:t>
      </w:r>
      <w:r>
        <w:t xml:space="preserve"> </w:t>
      </w:r>
      <w:r>
        <w:t xml:space="preserve">GDC Standards for the Dental Team</w:t>
      </w:r>
    </w:p>
    <w:bookmarkStart w:id="21" w:name="executive-summary"/>
    <w:p>
      <w:pPr>
        <w:pStyle w:val="Heading2"/>
      </w:pPr>
      <w:r>
        <w:t xml:space="preserve">1. Executive Summary</w:t>
      </w:r>
    </w:p>
    <w:p>
      <w:pPr>
        <w:pStyle w:val="FirstParagraph"/>
      </w:pPr>
      <w:r>
        <w:t xml:space="preserve">This Peer Review Report has been commissioned to evaluate the clinical standards, patient care protocols, and regulatory compliance of a private dental practice located in the United Kingdom, specifically within the London borough of Westminster. The primary objective of this review is to assess the performance of the lead Dentist against the rigorous standards set forth by the General Dental Council (GDC). Given the high density of dental practices in London, maintaining a competitive yet ethically sound standard of care is paramount. This report details the findings regarding clinical competence, infection control, record-keeping, and patient communication.</w:t>
      </w:r>
    </w:p>
    <w:bookmarkEnd w:id="21"/>
    <w:bookmarkStart w:id="22" w:name="introduction-and-scope"/>
    <w:p>
      <w:pPr>
        <w:pStyle w:val="Heading2"/>
      </w:pPr>
      <w:r>
        <w:t xml:space="preserve">2. Introduction and Scope</w:t>
      </w:r>
    </w:p>
    <w:p>
      <w:pPr>
        <w:pStyle w:val="FirstParagraph"/>
      </w:pPr>
      <w:r>
        <w:t xml:space="preserve">The role of the Dentist in the modern healthcare landscape of the United Kingdom is multifaceted, requiring not only technical proficiency but also a deep understanding of public health guidelines and patient rights. This review focuses on a specific period of practice over the last twelve months. The scope includes an analysis of 50 randomly selected patient files, a physical inspection of the clinical environment, and interviews with the dental team. The review is conducted in accordance with the GDC's "Standards for the Dental Team," which serves as the benchmark for all dental professionals practicing in London and across the UK.</w:t>
      </w:r>
    </w:p>
    <w:bookmarkEnd w:id="22"/>
    <w:bookmarkStart w:id="23" w:name="Xef1a2fdbbe33056f5dead11e8d59f56c3e4a55b"/>
    <w:p>
      <w:pPr>
        <w:pStyle w:val="Heading2"/>
      </w:pPr>
      <w:r>
        <w:t xml:space="preserve">3. Clinical Competence and Treatment Planning</w:t>
      </w:r>
    </w:p>
    <w:p>
      <w:pPr>
        <w:pStyle w:val="FirstParagraph"/>
      </w:pPr>
      <w:r>
        <w:t xml:space="preserve">The clinical work performed by the Dentist was assessed for accuracy, necessity, and adherence to evidence-based dentistry. The review found that the Dentist demonstrates a high level of technical skill in restorative and endodontic procedures. Treatment plans presented to patients were comprehensive, outlining clear options, risks, benefits, and costs.</w:t>
      </w:r>
    </w:p>
    <w:p>
      <w:pPr>
        <w:pStyle w:val="BodyText"/>
      </w:pPr>
      <w:r>
        <w:t xml:space="preserve">In the context of London's diverse population, the Dentist showed appropriate cultural sensitivity and adaptability in treatment planning. The review noted that informed consent was obtained in every instance, ensuring that patients fully understood the proposed interventions. The use of digital radiography was observed to be compliant with the Ionising Radiation (Medical Exposure) Regulations (IR(ME)R), ensuring that radiation exposure was kept to the lowest possible level (ALARA principle).</w:t>
      </w:r>
    </w:p>
    <w:bookmarkEnd w:id="23"/>
    <w:bookmarkStart w:id="24" w:name="infection-prevention-and-control"/>
    <w:p>
      <w:pPr>
        <w:pStyle w:val="Heading2"/>
      </w:pPr>
      <w:r>
        <w:t xml:space="preserve">4. Infection Prevention and Control</w:t>
      </w:r>
    </w:p>
    <w:p>
      <w:pPr>
        <w:pStyle w:val="FirstParagraph"/>
      </w:pPr>
      <w:r>
        <w:t xml:space="preserve">Infection control is a critical component of dental practice, particularly in a metropolitan hub like London where patient turnover is high. The Peer Review Report highlights that the practice adheres strictly to the Health and Safety Executive (HSE) guidelines. The sterilization protocols for dental instruments were audited, and biological monitoring records were found to be up to date and correctly logged.</w:t>
      </w:r>
    </w:p>
    <w:p>
      <w:pPr>
        <w:pStyle w:val="BodyText"/>
      </w:pPr>
      <w:r>
        <w:t xml:space="preserve">The Dentist and the supporting staff were observed wearing appropriate Personal Protective Equipment (PPE) during all clinical procedures. The clinical environment was clean, organized, and free from clutter, reducing the risk of cross-contamination. The management of clinical waste was also reviewed, confirming compliance with local London borough regulations regarding the disposal of hazardous materials.</w:t>
      </w:r>
    </w:p>
    <w:bookmarkEnd w:id="24"/>
    <w:bookmarkStart w:id="25" w:name="record-keeping-and-data-protection"/>
    <w:p>
      <w:pPr>
        <w:pStyle w:val="Heading2"/>
      </w:pPr>
      <w:r>
        <w:t xml:space="preserve">5. Record Keeping and Data Protection</w:t>
      </w:r>
    </w:p>
    <w:p>
      <w:pPr>
        <w:pStyle w:val="FirstParagraph"/>
      </w:pPr>
      <w:r>
        <w:t xml:space="preserve">Accurate record keeping is a legal requirement for every Dentist in the United Kingdom. The review examined patient records for completeness, legibility, and security. It was noted that the practice utilizes a modern electronic dental record (EDR) system that ensures data integrity and backup security.</w:t>
      </w:r>
    </w:p>
    <w:p>
      <w:pPr>
        <w:pStyle w:val="BodyText"/>
      </w:pPr>
      <w:r>
        <w:t xml:space="preserve">The records reviewed contained detailed notes of examinations, diagnoses, treatment plans, and patient communications. Furthermore, the practice is fully compliant with the UK General Data Protection Regulation (UK GDPR) and the Data Protection Act 2018. Patient confidentiality was maintained rigorously, with access to records restricted to authorized personnel only. This is particularly important in London, where data security breaches can have significant legal and reputational consequences.</w:t>
      </w:r>
    </w:p>
    <w:bookmarkEnd w:id="25"/>
    <w:bookmarkStart w:id="26" w:name="Xcd3424c66314a638f4d61f137b39b3cef198816"/>
    <w:p>
      <w:pPr>
        <w:pStyle w:val="Heading2"/>
      </w:pPr>
      <w:r>
        <w:t xml:space="preserve">6. Patient Communication and Complaints Handling</w:t>
      </w:r>
    </w:p>
    <w:p>
      <w:pPr>
        <w:pStyle w:val="FirstParagraph"/>
      </w:pPr>
      <w:r>
        <w:t xml:space="preserve">Effective communication is essential for building trust between the Dentist and the patient. The review assessed the Dentist's ability to communicate complex dental information in a way that is easily understood by patients of varying backgrounds. The Dentist was praised for their empathetic approach and willingness to answer patient questions thoroughly.</w:t>
      </w:r>
    </w:p>
    <w:p>
      <w:pPr>
        <w:pStyle w:val="BodyText"/>
      </w:pPr>
      <w:r>
        <w:t xml:space="preserve">The practice has a clear and accessible complaints procedure, as required by the GDC. The review found that any past complaints were handled promptly and professionally, with outcomes documented and used to improve service quality. This proactive approach to patient feedback is a hallmark of a high-quality dental practice in London.</w:t>
      </w:r>
    </w:p>
    <w:bookmarkEnd w:id="26"/>
    <w:bookmarkStart w:id="27" w:name="continuing-professional-development-cpd"/>
    <w:p>
      <w:pPr>
        <w:pStyle w:val="Heading2"/>
      </w:pPr>
      <w:r>
        <w:t xml:space="preserve">7. Continuing Professional Development (CPD)</w:t>
      </w:r>
    </w:p>
    <w:p>
      <w:pPr>
        <w:pStyle w:val="FirstParagraph"/>
      </w:pPr>
      <w:r>
        <w:t xml:space="preserve">The GDC requires all dental professionals to engage in regular Continuing Professional Development to maintain their registration. The Dentist under review has maintained a robust CPD portfolio, attending relevant courses and workshops in London and nationally. The CPD activities covered a range of topics, including advanced restorative techniques, emergency care, and updates on infection control guidelines. This commitment to lifelong learning ensures that the Dentist remains at the forefront of dental advancements.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confirms that the Dentist operates at a standard that meets and, in many areas, exceeds the requirements of the General Dental Council. The practice in London demonstrates a strong commitment to patient safety, clinical excellence, and regulatory compliance.</w:t>
      </w:r>
    </w:p>
    <w:p>
      <w:pPr>
        <w:pStyle w:val="BodyText"/>
      </w:pPr>
      <w:r>
        <w:rPr>
          <w:bCs/>
          <w:b/>
        </w:rPr>
        <w:t xml:space="preserve">Recommendations:</w:t>
      </w:r>
    </w:p>
    <w:p>
      <w:pPr>
        <w:numPr>
          <w:ilvl w:val="0"/>
          <w:numId w:val="1001"/>
        </w:numPr>
        <w:pStyle w:val="Compact"/>
      </w:pPr>
      <w:r>
        <w:t xml:space="preserve">Continue to maintain the current high standards of infection control and sterilization.</w:t>
      </w:r>
    </w:p>
    <w:p>
      <w:pPr>
        <w:numPr>
          <w:ilvl w:val="0"/>
          <w:numId w:val="1001"/>
        </w:numPr>
        <w:pStyle w:val="Compact"/>
      </w:pPr>
      <w:r>
        <w:t xml:space="preserve">Consider implementing additional digital tools for patient education to enhance communication further.</w:t>
      </w:r>
    </w:p>
    <w:p>
      <w:pPr>
        <w:numPr>
          <w:ilvl w:val="0"/>
          <w:numId w:val="1001"/>
        </w:numPr>
        <w:pStyle w:val="Compact"/>
      </w:pPr>
      <w:r>
        <w:t xml:space="preserve">Ensure that all staff members undergo regular refresher training on UK GDPR compliance.</w:t>
      </w:r>
    </w:p>
    <w:p>
      <w:pPr>
        <w:pStyle w:val="FirstParagraph"/>
      </w:pPr>
      <w:r>
        <w:t xml:space="preserve">This report serves as a testament to the Dentist's dedication to providing high-quality dental care in the United Kingdom. It is recommended that the practice continues its current trajectory of excellence.</w:t>
      </w:r>
    </w:p>
    <w:p>
      <w:pPr>
        <w:pStyle w:val="BodyText"/>
      </w:pPr>
      <w:r>
        <w:rPr>
          <w:bCs/>
          <w:b/>
        </w:rPr>
        <w:t xml:space="preserve">Dr. A. Sterling</w:t>
      </w:r>
      <w:r>
        <w:br/>
      </w:r>
      <w:r>
        <w:t xml:space="preserve">Lead Peer Reviewer</w:t>
      </w:r>
      <w:r>
        <w:br/>
      </w:r>
      <w:r>
        <w:t xml:space="preserve">GDC Registered Number: 123456</w:t>
      </w:r>
    </w:p>
    <w:p>
      <w:pPr>
        <w:pStyle w:val="BodyText"/>
      </w:pPr>
      <w:r>
        <w:rPr>
          <w:bCs/>
          <w:b/>
        </w:rPr>
        <w:t xml:space="preserve">Dr. J. Doe</w:t>
      </w:r>
      <w:r>
        <w:br/>
      </w:r>
      <w:r>
        <w:t xml:space="preserve">Dentist Under Review</w:t>
      </w:r>
      <w:r>
        <w:br/>
      </w:r>
      <w:r>
        <w:t xml:space="preserve">GDC Registered Number: 654321</w:t>
      </w:r>
    </w:p>
    <w:p>
      <w:pPr>
        <w:pStyle w:val="BodyText"/>
      </w:pPr>
      <w:r>
        <w:t xml:space="preserve">© 2023 Independent Dental Peer Review Board. All rights reserved. This document is confidential and intended solely for the use of the addressee.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dc:title>
  <dc:creator/>
  <dc:language>en</dc:language>
  <cp:keywords/>
  <dcterms:created xsi:type="dcterms:W3CDTF">2026-10-10T08:14:23Z</dcterms:created>
  <dcterms:modified xsi:type="dcterms:W3CDTF">2026-10-10T08:14:23Z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