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Algiers, Algeria</w:t>
      </w:r>
    </w:p>
    <w:bookmarkEnd w:id="20"/>
    <w:p>
      <w:pPr>
        <w:pStyle w:val="BodyText"/>
      </w:pPr>
      <w:r>
        <w:rPr>
          <w:bCs/>
          <w:b/>
        </w:rPr>
        <w:t xml:space="preserve">Report ID:</w:t>
      </w:r>
      <w:r>
        <w:t xml:space="preserve"> </w:t>
      </w:r>
      <w:r>
        <w:t xml:space="preserve">ALG-DIET-2023-089</w:t>
      </w:r>
    </w:p>
    <w:p>
      <w:pPr>
        <w:pStyle w:val="BodyText"/>
      </w:pP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National Board of Nutrition &amp; Dietetics</w:t>
      </w:r>
    </w:p>
    <w:p>
      <w:pPr>
        <w:pStyle w:val="BodyText"/>
      </w:pPr>
      <w:r>
        <w:rPr>
          <w:bCs/>
          <w:b/>
        </w:rPr>
        <w:t xml:space="preserve">Region:</w:t>
      </w:r>
      <w:r>
        <w:t xml:space="preserve"> </w:t>
      </w:r>
      <w:r>
        <w:t xml:space="preserve">Wilaya of Algiers</w:t>
      </w:r>
    </w:p>
    <w:bookmarkStart w:id="21" w:name="executive-summary"/>
    <w:p>
      <w:pPr>
        <w:pStyle w:val="Heading2"/>
      </w:pPr>
      <w:r>
        <w:t xml:space="preserve">1. Executive Summary</w:t>
      </w:r>
    </w:p>
    <w:p>
      <w:pPr>
        <w:pStyle w:val="FirstParagraph"/>
      </w:pPr>
      <w:r>
        <w:t xml:space="preserve">This Peer Review Report documents the comprehensive evaluation of clinical and professional practices conducted by a Dietitian operating within the healthcare infrastructure of Algiers, Algeria. The primary objective of this review is to ensure that the Dietitian adheres to the highest standards of nutritional care, ethical conduct, and regulatory compliance as mandated by the Algerian Ministry of Health, Population, and Hospital Reform. The review assesses the practitioner's ability to integrate evidence-based nutrition science with the specific cultural, economic, and dietary realities of the Algerian population.</w:t>
      </w:r>
    </w:p>
    <w:p>
      <w:pPr>
        <w:pStyle w:val="BodyText"/>
      </w:pPr>
      <w:r>
        <w:t xml:space="preserve">The evaluation process involved a detailed audit of patient records, observation of clinical consultations, and an assessment of the Dietitian's contribution to public health initiatives in the capital region. The findings indicate a strong alignment with national health protocols, particularly in the management of metabolic disorders prevalent in the region.</w:t>
      </w:r>
    </w:p>
    <w:bookmarkEnd w:id="21"/>
    <w:bookmarkStart w:id="22" w:name="scope-and-methodology"/>
    <w:p>
      <w:pPr>
        <w:pStyle w:val="Heading2"/>
      </w:pPr>
      <w:r>
        <w:t xml:space="preserve">2. Scope and Methodology</w:t>
      </w:r>
    </w:p>
    <w:p>
      <w:pPr>
        <w:pStyle w:val="FirstParagraph"/>
      </w:pPr>
      <w:r>
        <w:t xml:space="preserve">The scope of this Peer Review Report encompasses the Dietitian's performance over the preceding twelve months. The review methodology was designed to be rigorous and objective, focusing on three core pillars: Clinical Competence, Cultural Competency, and Administrative Compliance.</w:t>
      </w:r>
    </w:p>
    <w:p>
      <w:pPr>
        <w:pStyle w:val="BodyText"/>
      </w:pPr>
      <w:r>
        <w:t xml:space="preserve">Given the specific context of Algiers, the review placed significant emphasis on how the Dietitian addresses the rising incidence of non-communicable diseases (NCDs), such as type 2 diabetes and cardiovascular conditions, which are critical public health concerns in Algeria. The review committee analyzed a random sample of fifty patient files to verify the accuracy of nutritional assessments and the appropriateness of prescribed dietary interventions.</w:t>
      </w:r>
    </w:p>
    <w:bookmarkEnd w:id="22"/>
    <w:bookmarkStart w:id="23" w:name="Xdf4e2fb36fbd1c62ec6b5d80df32c2120c5b0ec"/>
    <w:p>
      <w:pPr>
        <w:pStyle w:val="Heading2"/>
      </w:pPr>
      <w:r>
        <w:t xml:space="preserve">3. Clinical Competence and Evidence-Based Practice</w:t>
      </w:r>
    </w:p>
    <w:p>
      <w:pPr>
        <w:pStyle w:val="FirstParagraph"/>
      </w:pPr>
      <w:r>
        <w:t xml:space="preserve">The Dietitian demonstrated a robust command of clinical nutrition principles. The review confirmed that all dietary prescriptions were grounded in current scientific evidence and aligned with the guidelines issued by the Algerian National Institute of Public Health. The practitioner effectively utilized anthropometric measurements and biochemical data to formulate individualized nutrition care plans.</w:t>
      </w:r>
    </w:p>
    <w:p>
      <w:pPr>
        <w:pStyle w:val="BodyText"/>
      </w:pPr>
      <w:r>
        <w:t xml:space="preserve">A notable strength identified during this Peer Review Report is the Dietitian's proficiency in managing complex cases involving renal failure and diabetes. The documentation showed a consistent application of the Medical Nutrition Therapy (MNT) model. Furthermore, the Dietitian successfully collaborated with physicians and pharmacists within the hospital setting in Algiers to ensure a multidisciplinary approach to patient care, thereby reducing medication conflicts related to dietary intake.</w:t>
      </w:r>
    </w:p>
    <w:bookmarkEnd w:id="23"/>
    <w:bookmarkStart w:id="24" w:name="cultural-competency-and-local-adaptation"/>
    <w:p>
      <w:pPr>
        <w:pStyle w:val="Heading2"/>
      </w:pPr>
      <w:r>
        <w:t xml:space="preserve">4. Cultural Competency and Local Adaptation</w:t>
      </w:r>
    </w:p>
    <w:p>
      <w:pPr>
        <w:pStyle w:val="FirstParagraph"/>
      </w:pPr>
      <w:r>
        <w:t xml:space="preserve">A critical component of this evaluation was the assessment of the Dietitian's ability to adapt nutritional advice to the local context of Algeria. The review found that the Dietitian excels in integrating traditional Algerian dietary patterns into modern therapeutic plans. Rather than prescribing generic Western diets, the practitioner skillfully modified traditional dishes—such as Couscous, Chorba, and Tagines—to meet specific nutritional requirements without compromising cultural acceptability.</w:t>
      </w:r>
    </w:p>
    <w:p>
      <w:pPr>
        <w:pStyle w:val="BodyText"/>
      </w:pPr>
      <w:r>
        <w:t xml:space="preserve">The Dietitian demonstrated a deep understanding of the seasonal availability of local produce in the Algiers region and the economic constraints faced by many patients. This cultural sensitivity ensures higher patient adherence rates. The Peer Review Report highlights that the Dietitian effectively communicates in both Arabic and French, the primary languages of medical practice in Algeria, ensuring that patients fully understand their dietary regimens.</w:t>
      </w:r>
    </w:p>
    <w:bookmarkEnd w:id="24"/>
    <w:bookmarkStart w:id="25" w:name="X4ce211acb8b02978b825403f312638d11fa1afd"/>
    <w:p>
      <w:pPr>
        <w:pStyle w:val="Heading2"/>
      </w:pPr>
      <w:r>
        <w:t xml:space="preserve">5. Ethical Standards and Professional Conduct</w:t>
      </w:r>
    </w:p>
    <w:p>
      <w:pPr>
        <w:pStyle w:val="FirstParagraph"/>
      </w:pPr>
      <w:r>
        <w:t xml:space="preserve">The review committee examined the Dietitian's adherence to the Code of Ethics for Health Professionals in Algeria. The findings confirm that the practitioner maintains strict patient confidentiality and obtains informed consent prior to initiating any nutritional intervention. There were no instances of professional misconduct or ethical breaches identified during the audit period.</w:t>
      </w:r>
    </w:p>
    <w:p>
      <w:pPr>
        <w:pStyle w:val="BodyText"/>
      </w:pPr>
      <w:r>
        <w:t xml:space="preserve">The Dietitian also demonstrated a commitment to professional development by participating in continuing education workshops organized by the Algerian Association of Dietitians. This ongoing engagement ensures that the practitioner remains current with evolving nutritional science and healthcare policies in the country.</w:t>
      </w:r>
    </w:p>
    <w:bookmarkEnd w:id="25"/>
    <w:bookmarkStart w:id="26" w:name="Xeed892823e6bcfd01986a29df04431ac6287ad6"/>
    <w:p>
      <w:pPr>
        <w:pStyle w:val="Heading2"/>
      </w:pPr>
      <w:r>
        <w:t xml:space="preserve">6. Recommendations and Areas for Improvement</w:t>
      </w:r>
    </w:p>
    <w:p>
      <w:pPr>
        <w:pStyle w:val="FirstParagraph"/>
      </w:pPr>
      <w:r>
        <w:t xml:space="preserve">While the overall performance is rated as excellent, this Peer Review Report offers the following recommendations for continuous improvement:</w:t>
      </w:r>
    </w:p>
    <w:p>
      <w:pPr>
        <w:numPr>
          <w:ilvl w:val="0"/>
          <w:numId w:val="1001"/>
        </w:numPr>
        <w:pStyle w:val="Compact"/>
      </w:pPr>
      <w:r>
        <w:rPr>
          <w:bCs/>
          <w:b/>
        </w:rPr>
        <w:t xml:space="preserve">Digital Integration:</w:t>
      </w:r>
      <w:r>
        <w:t xml:space="preserve"> </w:t>
      </w:r>
      <w:r>
        <w:t xml:space="preserve">The Dietitian is encouraged to adopt digital health tools to better track patient progress remotely, which is increasingly relevant in the urban landscape of Algiers.</w:t>
      </w:r>
    </w:p>
    <w:p>
      <w:pPr>
        <w:numPr>
          <w:ilvl w:val="0"/>
          <w:numId w:val="1001"/>
        </w:numPr>
        <w:pStyle w:val="Compact"/>
      </w:pPr>
      <w:r>
        <w:rPr>
          <w:bCs/>
          <w:b/>
        </w:rPr>
        <w:t xml:space="preserve">Public Health Advocacy:</w:t>
      </w:r>
      <w:r>
        <w:t xml:space="preserve"> </w:t>
      </w:r>
      <w:r>
        <w:t xml:space="preserve">Increased involvement in community-based nutrition education programs to address obesity and malnutrition in the wider Algiers metropolitan area.</w:t>
      </w:r>
    </w:p>
    <w:p>
      <w:pPr>
        <w:numPr>
          <w:ilvl w:val="0"/>
          <w:numId w:val="1001"/>
        </w:numPr>
        <w:pStyle w:val="Compact"/>
      </w:pPr>
      <w:r>
        <w:rPr>
          <w:bCs/>
          <w:b/>
        </w:rPr>
        <w:t xml:space="preserve">Research Contribution:</w:t>
      </w:r>
      <w:r>
        <w:t xml:space="preserve"> </w:t>
      </w:r>
      <w:r>
        <w:t xml:space="preserve">The committee recommends that the Dietitian contribute to local research on the nutritional status of Algerian populations to further inform national policy.</w:t>
      </w:r>
    </w:p>
    <w:bookmarkEnd w:id="26"/>
    <w:bookmarkStart w:id="27" w:name="conclusion"/>
    <w:p>
      <w:pPr>
        <w:pStyle w:val="Heading2"/>
      </w:pPr>
      <w:r>
        <w:t xml:space="preserve">7. Conclusion</w:t>
      </w:r>
    </w:p>
    <w:p>
      <w:pPr>
        <w:pStyle w:val="FirstParagraph"/>
      </w:pPr>
      <w:r>
        <w:t xml:space="preserve">In conclusion, this Peer Review Report affirms that the Dietitian under review meets and often exceeds the professional standards required for practice in Algeria. The practitioner's ability to combine clinical expertise with cultural intelligence makes them a valuable asset to the healthcare system in Algiers. The review committee recommends the renewal of the Dietitian's professional license and encourages the implementation of the suggested improvements to further enhance the quality of care provided to the community.</w:t>
      </w:r>
    </w:p>
    <w:p>
      <w:pPr>
        <w:pStyle w:val="BodyText"/>
      </w:pPr>
      <w:r>
        <w:rPr>
          <w:bCs/>
          <w:b/>
        </w:rPr>
        <w:t xml:space="preserve">Lead Reviewer:</w:t>
      </w:r>
    </w:p>
    <w:p>
      <w:pPr>
        <w:pStyle w:val="BodyText"/>
      </w:pPr>
      <w:r>
        <w:t xml:space="preserve">Dr. Amine Benali</w:t>
      </w:r>
    </w:p>
    <w:p>
      <w:pPr>
        <w:pStyle w:val="BodyText"/>
      </w:pPr>
      <w:r>
        <w:t xml:space="preserve">Senior Nutritionist, National Board</w:t>
      </w:r>
    </w:p>
    <w:p>
      <w:pPr>
        <w:pStyle w:val="BodyText"/>
      </w:pPr>
      <w:r>
        <w:t xml:space="preserve">Date: _______________</w:t>
      </w:r>
    </w:p>
    <w:p>
      <w:pPr>
        <w:pStyle w:val="BodyText"/>
      </w:pPr>
      <w:r>
        <w:rPr>
          <w:bCs/>
          <w:b/>
        </w:rPr>
        <w:t xml:space="preserve">Committee Chair:</w:t>
      </w:r>
    </w:p>
    <w:p>
      <w:pPr>
        <w:pStyle w:val="BodyText"/>
      </w:pPr>
      <w:r>
        <w:t xml:space="preserve">Prof. Leila Khelifi</w:t>
      </w:r>
    </w:p>
    <w:p>
      <w:pPr>
        <w:pStyle w:val="BodyText"/>
      </w:pPr>
      <w:r>
        <w:t xml:space="preserve">Department of Public Health, Algiers</w:t>
      </w:r>
    </w:p>
    <w:p>
      <w:pPr>
        <w:pStyle w:val="BodyText"/>
      </w:pPr>
      <w:r>
        <w:t xml:space="preserve">Date: _______________</w:t>
      </w:r>
    </w:p>
    <w:p>
      <w:pPr>
        <w:pStyle w:val="BodyText"/>
      </w:pPr>
      <w:r>
        <w:t xml:space="preserve">Confidential Document - For Official Use Only. Prepared in accordance with the regulations of the Ministry of Health, Population, and Hospital Reform of the People's Democratic Republic of Algeria.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Algiers, Algeria</dc:title>
  <dc:creator/>
  <dc:language>en</dc:language>
  <cp:keywords/>
  <dcterms:created xsi:type="dcterms:W3CDTF">2026-10-10T07:32:24Z</dcterms:created>
  <dcterms:modified xsi:type="dcterms:W3CDTF">2026-10-10T07:32:24Z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