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Dietitian</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Evaluation of a Registered Dietitian</w:t>
      </w:r>
    </w:p>
    <w:p>
      <w:pPr>
        <w:pStyle w:val="BodyText"/>
      </w:pPr>
      <w:r>
        <w:rPr>
          <w:bCs/>
          <w:b/>
        </w:rPr>
        <w:t xml:space="preserve">Location:</w:t>
      </w:r>
      <w:r>
        <w:t xml:space="preserve"> </w:t>
      </w:r>
      <w:r>
        <w:t xml:space="preserve">Canada Montreal, Quebec</w:t>
      </w:r>
    </w:p>
    <w:p>
      <w:pPr>
        <w:pStyle w:val="BodyText"/>
      </w:pPr>
      <w:r>
        <w:rPr>
          <w:bCs/>
          <w:b/>
        </w:rPr>
        <w:t xml:space="preserve">Date of Review:</w:t>
      </w:r>
      <w:r>
        <w:t xml:space="preserve"> </w:t>
      </w:r>
      <w:r>
        <w:t xml:space="preserve">October 15, 2023</w:t>
      </w:r>
    </w:p>
    <w:bookmarkEnd w:id="20"/>
    <w:bookmarkStart w:id="21" w:name="introduction-and-scope"/>
    <w:p>
      <w:pPr>
        <w:pStyle w:val="Heading2"/>
      </w:pPr>
      <w:r>
        <w:t xml:space="preserve">1. Introduction and Scope</w:t>
      </w:r>
    </w:p>
    <w:p>
      <w:pPr>
        <w:pStyle w:val="FirstParagraph"/>
      </w:pPr>
      <w:r>
        <w:t xml:space="preserve">This Peer Review Report has been conducted in accordance with the standards set forth by the Ordre des diététistes du Québec (ODQ), the regulatory body governing dietitians in Canada Montreal. The purpose of this review is to evaluate the professional competence, ethical conduct, and clinical effectiveness of a practicing Dietitian within the healthcare system of Montreal. This document serves as a formal assessment to ensure that the Dietitian maintains the highest standards of care expected in the Canadian healthcare context, particularly within the diverse and multicultural environment of Montreal.</w:t>
      </w:r>
    </w:p>
    <w:p>
      <w:pPr>
        <w:pStyle w:val="BodyText"/>
      </w:pPr>
      <w:r>
        <w:t xml:space="preserve">The review encompasses an analysis of patient records, clinical decision-making processes, adherence to evidence-based practices, and compliance with provincial regulations. It also considers the Dietitian's ability to navigate the unique cultural and linguistic landscape of Canada Montreal, ensuring that nutritional care is accessible, culturally sensitive, and effective for all patients.</w:t>
      </w:r>
    </w:p>
    <w:bookmarkEnd w:id="21"/>
    <w:bookmarkStart w:id="22" w:name="X439e640558c5ea3b48f5a4b1848c066c1554d82"/>
    <w:p>
      <w:pPr>
        <w:pStyle w:val="Heading2"/>
      </w:pPr>
      <w:r>
        <w:t xml:space="preserve">2. Professional Competence and Clinical Practice</w:t>
      </w:r>
    </w:p>
    <w:p>
      <w:pPr>
        <w:pStyle w:val="FirstParagraph"/>
      </w:pPr>
      <w:r>
        <w:t xml:space="preserve">The Dietitian under review demonstrates a strong foundation in clinical nutrition, with a particular focus on managing chronic diseases such as diabetes, cardiovascular conditions, and obesity. The review of patient files indicates that the Dietitian consistently applies evidence-based guidelines, including those from the Canadian Diabetes Association and the Heart and Stroke Foundation of Canada. This alignment with national standards is crucial for maintaining high-quality care in Canada Montreal, where healthcare providers must adhere to both federal and provincial health directives.</w:t>
      </w:r>
    </w:p>
    <w:p>
      <w:pPr>
        <w:pStyle w:val="BodyText"/>
      </w:pPr>
      <w:r>
        <w:t xml:space="preserve">Furthermore, the Dietitian's ability to tailor nutritional interventions to individual patient needs is commendable. In a city as diverse as Montreal, where patients come from various cultural backgrounds, the Dietitian has shown proficiency in adapting dietary recommendations to respect cultural preferences and religious dietary laws. This cultural competence is essential for ensuring patient adherence to nutritional plans and achieving positive health outcomes.</w:t>
      </w:r>
    </w:p>
    <w:bookmarkEnd w:id="22"/>
    <w:bookmarkStart w:id="23" w:name="ethical-conduct-and-professionalism"/>
    <w:p>
      <w:pPr>
        <w:pStyle w:val="Heading2"/>
      </w:pPr>
      <w:r>
        <w:t xml:space="preserve">3. Ethical Conduct and Professionalism</w:t>
      </w:r>
    </w:p>
    <w:p>
      <w:pPr>
        <w:pStyle w:val="FirstParagraph"/>
      </w:pPr>
      <w:r>
        <w:t xml:space="preserve">Ethical conduct is a cornerstone of the Dietitian profession, and this Peer Review Report confirms that the Dietitian adheres strictly to the Code of Ethics established by the ODQ. The review found no instances of conflicts of interest, breaches of confidentiality, or unprofessional behavior. The Dietitian maintains clear boundaries with patients and colleagues, fostering a professional environment that prioritizes patient well-being.</w:t>
      </w:r>
    </w:p>
    <w:p>
      <w:pPr>
        <w:pStyle w:val="BodyText"/>
      </w:pPr>
      <w:r>
        <w:t xml:space="preserve">In the context of Canada Montreal, where healthcare is publicly funded and highly regulated, the Dietitian's commitment to ethical practice is particularly important. The review highlights the Dietitian's transparency in documenting patient interactions and their diligence in obtaining informed consent for all nutritional interventions. These practices not only comply with legal requirements but also build trust with patients, which is vital for effective healthcare delivery.</w:t>
      </w:r>
    </w:p>
    <w:bookmarkEnd w:id="23"/>
    <w:bookmarkStart w:id="24" w:name="Xb42826e17f6141c5ac85131dd305231d617db3e"/>
    <w:p>
      <w:pPr>
        <w:pStyle w:val="Heading2"/>
      </w:pPr>
      <w:r>
        <w:t xml:space="preserve">4. Communication and Interprofessional Collaboration</w:t>
      </w:r>
    </w:p>
    <w:p>
      <w:pPr>
        <w:pStyle w:val="FirstParagraph"/>
      </w:pPr>
      <w:r>
        <w:t xml:space="preserve">Effective communication is critical for a Dietitian working in the complex healthcare system of Canada Montreal. This Peer Review Report assesses the Dietitian's ability to communicate clearly with patients, families, and other healthcare professionals. The review found that the Dietitian excels in explaining complex nutritional concepts in a manner that is easily understood by patients, regardless of their educational background or language proficiency.</w:t>
      </w:r>
    </w:p>
    <w:p>
      <w:pPr>
        <w:pStyle w:val="BodyText"/>
      </w:pPr>
      <w:r>
        <w:t xml:space="preserve">Moreover, the Dietitian actively collaborates with physicians, nurses, and other allied health professionals to provide comprehensive care. This interprofessional approach is particularly valuable in Montreal's hospital settings, where multidisciplinary teams work together to manage complex cases. The Dietitian's contributions to team discussions and care planning have been noted as insightful and evidence-based, enhancing the overall quality of patient care.</w:t>
      </w:r>
    </w:p>
    <w:bookmarkEnd w:id="24"/>
    <w:bookmarkStart w:id="25" w:name="continuing-professional-development"/>
    <w:p>
      <w:pPr>
        <w:pStyle w:val="Heading2"/>
      </w:pPr>
      <w:r>
        <w:t xml:space="preserve">5. Continuing Professional Development</w:t>
      </w:r>
    </w:p>
    <w:p>
      <w:pPr>
        <w:pStyle w:val="FirstParagraph"/>
      </w:pPr>
      <w:r>
        <w:t xml:space="preserve">Continuous learning is a requirement for all Dietitians in Canada, and this Peer Review Report confirms that the Dietitian under review is actively engaged in continuing professional development (CPD). The Dietitian has participated in relevant workshops, conferences, and online courses to stay updated on the latest advancements in nutrition science and clinical practice.</w:t>
      </w:r>
    </w:p>
    <w:p>
      <w:pPr>
        <w:pStyle w:val="BodyText"/>
      </w:pPr>
      <w:r>
        <w:t xml:space="preserve">In the dynamic healthcare environment of Canada Montreal, where new research and guidelines are frequently published, the Dietitian's commitment to CPD ensures that their practice remains current and effective. This dedication to professional growth not only benefits the Dietitian's career but also enhances the quality of care provided to patients in the community.</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Dietitian under review is deemed to be practicing at a high level of competence and professionalism. The review highlights several strengths, including clinical expertise, cultural sensitivity, ethical conduct, and effective communication. However, to further enhance their practice, the following recommendations are made:</w:t>
      </w:r>
    </w:p>
    <w:p>
      <w:pPr>
        <w:numPr>
          <w:ilvl w:val="0"/>
          <w:numId w:val="1001"/>
        </w:numPr>
        <w:pStyle w:val="Compact"/>
      </w:pPr>
      <w:r>
        <w:t xml:space="preserve">Expand involvement in community outreach programs to promote nutrition education in underserved areas of Montreal.</w:t>
      </w:r>
    </w:p>
    <w:p>
      <w:pPr>
        <w:numPr>
          <w:ilvl w:val="0"/>
          <w:numId w:val="1001"/>
        </w:numPr>
        <w:pStyle w:val="Compact"/>
      </w:pPr>
      <w:r>
        <w:t xml:space="preserve">Incorporate more digital health tools into practice to improve patient engagement and monitoring.</w:t>
      </w:r>
    </w:p>
    <w:p>
      <w:pPr>
        <w:numPr>
          <w:ilvl w:val="0"/>
          <w:numId w:val="1001"/>
        </w:numPr>
        <w:pStyle w:val="Compact"/>
      </w:pPr>
      <w:r>
        <w:t xml:space="preserve">Continue to seek opportunities for interprofessional collaboration to strengthen multidisciplinary care models.</w:t>
      </w:r>
    </w:p>
    <w:p>
      <w:pPr>
        <w:pStyle w:val="FirstParagraph"/>
      </w:pPr>
      <w:r>
        <w:t xml:space="preserve">In conclusion, this Peer Review Report affirms that the Dietitian is meeting the standards expected of a healthcare professional in Canada Montreal. Their dedication to providing high-quality, culturally competent care is commendable and aligns with the goals of the ODQ and the broader healthcare system. This report serves as a testament to the Dietitian's commitment to excellence and their positive impact on the health and well-being of the Montreal community.</w:t>
      </w:r>
    </w:p>
    <w:bookmarkEnd w:id="26"/>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Dietitian, Peer Review Committee</w:t>
      </w:r>
    </w:p>
    <w:p>
      <w:pPr>
        <w:pStyle w:val="BodyText"/>
      </w:pPr>
      <w:r>
        <w:rPr>
          <w:bCs/>
          <w:b/>
        </w:rPr>
        <w:t xml:space="preserve">Organization:</w:t>
      </w:r>
      <w:r>
        <w:t xml:space="preserve"> </w:t>
      </w:r>
      <w:r>
        <w:t xml:space="preserve">Ordre des diététistes du Québec (ODQ)</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Dietitian Practice in Canada Montreal</dc:title>
  <dc:creator/>
  <dc:language>en</dc:language>
  <cp:keywords/>
  <dcterms:created xsi:type="dcterms:W3CDTF">2026-10-10T07:02:32Z</dcterms:created>
  <dcterms:modified xsi:type="dcterms:W3CDTF">2026-10-10T07:02:32Z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