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b1fa00b0167032cab2ebb598794d3433a4fb0a0"/>
    <w:p>
      <w:pPr>
        <w:pStyle w:val="Heading1"/>
      </w:pPr>
      <w:r>
        <w:t xml:space="preserve">Peer Review Report: Clinical Dietetics Practice</w:t>
      </w:r>
    </w:p>
    <w:p>
      <w:pPr>
        <w:pStyle w:val="FirstParagraph"/>
      </w:pPr>
      <w:r>
        <w:rPr>
          <w:bCs/>
          <w:b/>
        </w:rPr>
        <w:t xml:space="preserve">Subject:</w:t>
      </w:r>
      <w:r>
        <w:t xml:space="preserve"> </w:t>
      </w:r>
      <w:r>
        <w:t xml:space="preserve">Professional Competence and Clinical Practice of the Dietitian</w:t>
      </w:r>
    </w:p>
    <w:p>
      <w:pPr>
        <w:pStyle w:val="BodyText"/>
      </w:pPr>
      <w:r>
        <w:rPr>
          <w:bCs/>
          <w:b/>
        </w:rPr>
        <w:t xml:space="preserve">Location of Practice:</w:t>
      </w:r>
      <w:r>
        <w:t xml:space="preserve"> </w:t>
      </w:r>
      <w:r>
        <w:t xml:space="preserve">Italy Naples (Napoli), Campania Region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Clinical Nutritionist &amp; Peer Review Board Member</w:t>
      </w:r>
    </w:p>
    <w:p>
      <w:pPr>
        <w:pStyle w:val="BodyText"/>
      </w:pPr>
      <w:r>
        <w:rPr>
          <w:bCs/>
          <w:b/>
        </w:rPr>
        <w:t xml:space="preserve">Reference Standard:</w:t>
      </w:r>
      <w:r>
        <w:t xml:space="preserve"> </w:t>
      </w:r>
      <w:r>
        <w:t xml:space="preserve">Italian National Health Service (SSN) Guidelines and Mediterranean Diet Protocols</w:t>
      </w:r>
    </w:p>
    <w:bookmarkStart w:id="20" w:name="executive-summary"/>
    <w:p>
      <w:pPr>
        <w:pStyle w:val="Heading2"/>
      </w:pPr>
      <w:r>
        <w:t xml:space="preserve">1. Executive Summary</w:t>
      </w:r>
    </w:p>
    <w:p>
      <w:pPr>
        <w:pStyle w:val="FirstParagraph"/>
      </w:pPr>
      <w:r>
        <w:t xml:space="preserve">This Peer Review Report has been commissioned to evaluate the professional standards, clinical efficacy, and ethical compliance of a practicing Dietitian operating within the metropolitan area of Italy Naples. The review process involved a comprehensive analysis of patient case files, dietary intervention strategies, adherence to local nutritional guidelines, and the integration of traditional Neapolitan dietary habits into modern therapeutic plans. The objective of this report is to ensure that the Dietitian maintains the highest level of care expected within the Italian healthcare framework while addressing the specific nutritional challenges prevalent in the Campania region.</w:t>
      </w:r>
    </w:p>
    <w:bookmarkEnd w:id="20"/>
    <w:bookmarkStart w:id="21" w:name="introduction-and-context"/>
    <w:p>
      <w:pPr>
        <w:pStyle w:val="Heading2"/>
      </w:pPr>
      <w:r>
        <w:t xml:space="preserve">2. Introduction and Context</w:t>
      </w:r>
    </w:p>
    <w:p>
      <w:pPr>
        <w:pStyle w:val="FirstParagraph"/>
      </w:pPr>
      <w:r>
        <w:t xml:space="preserve">The role of the Dietitian in Italy is strictly regulated and holds significant importance in the prevention and management of chronic diseases. In Italy Naples, a city renowned for its rich culinary heritage, the Dietitian faces a unique set of challenges. The local population often adheres to traditional eating patterns that, while culturally significant, can sometimes conflict with modern health requirements regarding sodium intake, saturated fats, and caloric density.</w:t>
      </w:r>
    </w:p>
    <w:p>
      <w:pPr>
        <w:pStyle w:val="BodyText"/>
      </w:pPr>
      <w:r>
        <w:t xml:space="preserve">This review assesses how effectively the Dietitian navigates the intersection of clinical nutrition science and the cultural reality of Italy Naples. The evaluation focuses on the practitioner's ability to modify the traditional Mediterranean diet to suit individual patient needs without alienating them from their cultural food identity.</w:t>
      </w:r>
    </w:p>
    <w:bookmarkEnd w:id="21"/>
    <w:bookmarkStart w:id="24" w:name="clinical-competence-and-methodology"/>
    <w:p>
      <w:pPr>
        <w:pStyle w:val="Heading2"/>
      </w:pPr>
      <w:r>
        <w:t xml:space="preserve">3. Clinical Competence and Methodology</w:t>
      </w:r>
    </w:p>
    <w:bookmarkStart w:id="22" w:name="patient-assessment"/>
    <w:p>
      <w:pPr>
        <w:pStyle w:val="Heading3"/>
      </w:pPr>
      <w:r>
        <w:t xml:space="preserve">3.1 Patient Assessment</w:t>
      </w:r>
    </w:p>
    <w:p>
      <w:pPr>
        <w:pStyle w:val="FirstParagraph"/>
      </w:pPr>
      <w:r>
        <w:t xml:space="preserve">The Dietitian demonstrates a robust methodology in patient assessment. The review of selected case files indicates that the practitioner utilizes a holistic approach, incorporating anthropometric measurements, biochemical data, and detailed dietary history. Specifically, the Dietitian excels in identifying the specific impact of local dietary staples—such as processed meats (salumi), fried foods (frittura), and high-sodium preserved vegetables—on patient health outcomes.</w:t>
      </w:r>
    </w:p>
    <w:p>
      <w:pPr>
        <w:pStyle w:val="BodyText"/>
      </w:pPr>
      <w:r>
        <w:t xml:space="preserve">In the context of Italy Naples, where the prevalence of metabolic syndrome and type 2 diabetes is a growing concern, the Dietitian's ability to accurately assess risk factors is commendable. The documentation shows a consistent application of the Italian Society of Clinical Nutrition and Metabolism (SINU) guidelines.</w:t>
      </w:r>
    </w:p>
    <w:bookmarkEnd w:id="22"/>
    <w:bookmarkStart w:id="23" w:name="dietary-intervention-strategies"/>
    <w:p>
      <w:pPr>
        <w:pStyle w:val="Heading3"/>
      </w:pPr>
      <w:r>
        <w:t xml:space="preserve">3.2 Dietary Intervention Strategies</w:t>
      </w:r>
    </w:p>
    <w:p>
      <w:pPr>
        <w:pStyle w:val="FirstParagraph"/>
      </w:pPr>
      <w:r>
        <w:t xml:space="preserve">A critical aspect of this Peer Review Report is the evaluation of the dietary plans prescribed. The Dietitian has shown exceptional skill in adapting the Mediterranean diet to the specific palate of patients in Italy Naples. Rather than imposing restrictive diets that are likely to fail, the Dietitian employs a substitution strategy. For example, traditional recipes are modified to reduce oil content while maintaining flavor profiles using local herbs and spices.</w:t>
      </w:r>
    </w:p>
    <w:p>
      <w:pPr>
        <w:pStyle w:val="BodyText"/>
      </w:pPr>
      <w:r>
        <w:t xml:space="preserve">The review highlights several successful interventions where the Dietitian worked with patients suffering from cardiovascular issues. By restructuring meal plans to emphasize fresh seafood from the Gulf of Naples, legumes, and whole grains, the Dietitian successfully improved lipid profiles in the reviewed cohort. This demonstrates a high level of clinical competence and an understanding of local food availability.</w:t>
      </w:r>
    </w:p>
    <w:bookmarkEnd w:id="23"/>
    <w:bookmarkEnd w:id="24"/>
    <w:bookmarkStart w:id="25" w:name="cultural-competence-and-communication"/>
    <w:p>
      <w:pPr>
        <w:pStyle w:val="Heading2"/>
      </w:pPr>
      <w:r>
        <w:t xml:space="preserve">4. Cultural Competence and Communication</w:t>
      </w:r>
    </w:p>
    <w:p>
      <w:pPr>
        <w:pStyle w:val="FirstParagraph"/>
      </w:pPr>
      <w:r>
        <w:t xml:space="preserve">Effective communication is paramount for a Dietitian in Italy Naples. The local culture places a high value on food as a social and familial bonding activity. The review found that the Dietitian possesses strong cultural competence, recognizing that dietary changes must be socially sustainable.</w:t>
      </w:r>
    </w:p>
    <w:p>
      <w:pPr>
        <w:pStyle w:val="BodyText"/>
      </w:pPr>
      <w:r>
        <w:t xml:space="preserve">The Dietitian avoids stigmatizing traditional foods. Instead, the approach is educational, focusing on portion control and frequency of consumption. This empathetic approach fosters trust and improves patient adherence rates. The ability to communicate complex nutritional concepts in a way that resonates with the local population in Italy Naples is a significant strength identified in this report.</w:t>
      </w:r>
    </w:p>
    <w:bookmarkEnd w:id="25"/>
    <w:bookmarkStart w:id="26" w:name="X4ce211acb8b02978b825403f312638d11fa1afd"/>
    <w:p>
      <w:pPr>
        <w:pStyle w:val="Heading2"/>
      </w:pPr>
      <w:r>
        <w:t xml:space="preserve">5. Ethical Standards and Professional Conduct</w:t>
      </w:r>
    </w:p>
    <w:p>
      <w:pPr>
        <w:pStyle w:val="FirstParagraph"/>
      </w:pPr>
      <w:r>
        <w:t xml:space="preserve">The Dietitian adheres strictly to the ethical code established by the Italian Order of Biologists and Nutritionists. Confidentiality of patient data is maintained in accordance with GDPR regulations and Italian privacy laws. There is no evidence of conflicts of interest, and the recommendations provided are solely based on clinical evidence and the best interests of the patient.</w:t>
      </w:r>
    </w:p>
    <w:p>
      <w:pPr>
        <w:pStyle w:val="BodyText"/>
      </w:pPr>
      <w:r>
        <w:t xml:space="preserve">Furthermore, the Dietitian engages in continuous professional development, staying updated with the latest research in nutritional science and public health initiatives specific to the Campania region.</w:t>
      </w:r>
    </w:p>
    <w:bookmarkEnd w:id="26"/>
    <w:bookmarkStart w:id="27" w:name="recommendations"/>
    <w:p>
      <w:pPr>
        <w:pStyle w:val="Heading2"/>
      </w:pPr>
      <w:r>
        <w:t xml:space="preserve">6. Recommendations</w:t>
      </w:r>
    </w:p>
    <w:p>
      <w:pPr>
        <w:pStyle w:val="FirstParagraph"/>
      </w:pPr>
      <w:r>
        <w:t xml:space="preserve">While the overall performance of the Dietitian is rated as excellent, this Peer Review Report offers the following recommendations for further enhancement:</w:t>
      </w:r>
    </w:p>
    <w:p>
      <w:pPr>
        <w:numPr>
          <w:ilvl w:val="0"/>
          <w:numId w:val="1001"/>
        </w:numPr>
        <w:pStyle w:val="Compact"/>
      </w:pPr>
      <w:r>
        <w:rPr>
          <w:bCs/>
          <w:b/>
        </w:rPr>
        <w:t xml:space="preserve">Community Outreach:</w:t>
      </w:r>
      <w:r>
        <w:t xml:space="preserve"> </w:t>
      </w:r>
      <w:r>
        <w:t xml:space="preserve">The Dietitian should consider expanding services to include community workshops in Italy Naples, focusing on healthy cooking with traditional ingredients to combat rising obesity rates.</w:t>
      </w:r>
    </w:p>
    <w:p>
      <w:pPr>
        <w:numPr>
          <w:ilvl w:val="0"/>
          <w:numId w:val="1001"/>
        </w:numPr>
        <w:pStyle w:val="Compact"/>
      </w:pPr>
      <w:r>
        <w:rPr>
          <w:bCs/>
          <w:b/>
        </w:rPr>
        <w:t xml:space="preserve">Interdisciplinary Collaboration:</w:t>
      </w:r>
      <w:r>
        <w:t xml:space="preserve"> </w:t>
      </w:r>
      <w:r>
        <w:t xml:space="preserve">Strengthening collaboration with local endocrinologists and cardiologists in Naples hospitals could further streamline patient care for complex metabolic cases.</w:t>
      </w:r>
    </w:p>
    <w:p>
      <w:pPr>
        <w:numPr>
          <w:ilvl w:val="0"/>
          <w:numId w:val="1001"/>
        </w:numPr>
        <w:pStyle w:val="Compact"/>
      </w:pPr>
      <w:r>
        <w:rPr>
          <w:bCs/>
          <w:b/>
        </w:rPr>
        <w:t xml:space="preserve">Digital Integration:</w:t>
      </w:r>
      <w:r>
        <w:t xml:space="preserve"> </w:t>
      </w:r>
      <w:r>
        <w:t xml:space="preserve">Implementing digital tools for remote monitoring could improve follow-up efficiency, particularly for patients with mobility issues.</w:t>
      </w:r>
    </w:p>
    <w:bookmarkEnd w:id="27"/>
    <w:bookmarkStart w:id="28" w:name="conclusion"/>
    <w:p>
      <w:pPr>
        <w:pStyle w:val="Heading2"/>
      </w:pPr>
      <w:r>
        <w:t xml:space="preserve">7. Conclusion</w:t>
      </w:r>
    </w:p>
    <w:p>
      <w:pPr>
        <w:pStyle w:val="FirstParagraph"/>
      </w:pPr>
      <w:r>
        <w:t xml:space="preserve">In conclusion, this Peer Review Report confirms that the Dietitian under review maintains a high standard of professional practice. The practitioner effectively combines scientific rigor with cultural sensitivity, making a positive impact on the health of the community in Italy Naples. The ability to tailor the Mediterranean diet to the specific needs of the local population while respecting culinary traditions is a testament to their expertise. The Dietitian is fully compliant with national standards and is recommended for continued practice without restriction.</w:t>
      </w:r>
    </w:p>
    <w:p>
      <w:pPr>
        <w:pStyle w:val="BodyText"/>
      </w:pPr>
      <w:r>
        <w:rPr>
          <w:bCs/>
          <w:b/>
        </w:rPr>
        <w:t xml:space="preserve">Report Prepared By:</w:t>
      </w:r>
    </w:p>
    <w:p>
      <w:pPr>
        <w:pStyle w:val="BodyText"/>
      </w:pPr>
      <w:r>
        <w:t xml:space="preserve">Dr. Elena Rossi, PhD in Clinical Nutrition</w:t>
      </w:r>
    </w:p>
    <w:p>
      <w:pPr>
        <w:pStyle w:val="BodyText"/>
      </w:pPr>
      <w:r>
        <w:t xml:space="preserve">Senior Peer Reviewer</w:t>
      </w:r>
    </w:p>
    <w:p>
      <w:pPr>
        <w:pStyle w:val="BodyText"/>
      </w:pPr>
      <w:r>
        <w:t xml:space="preserve">Italian Association of Dietetics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Italy Naples</dc:title>
  <dc:creator/>
  <dc:language>en</dc:language>
  <cp:keywords/>
  <dcterms:created xsi:type="dcterms:W3CDTF">2026-10-10T01:58:56Z</dcterms:created>
  <dcterms:modified xsi:type="dcterms:W3CDTF">2026-10-10T01:58:56Z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