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9"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Evaluation of Dietitian Services</w:t>
      </w:r>
      <w:r>
        <w:br/>
      </w:r>
      <w:r>
        <w:rPr>
          <w:bCs/>
          <w:b/>
        </w:rPr>
        <w:t xml:space="preserve">Location:</w:t>
      </w:r>
      <w:r>
        <w:t xml:space="preserve"> </w:t>
      </w:r>
      <w:r>
        <w:t xml:space="preserve">Kathmandu, Nepal</w:t>
      </w:r>
      <w:r>
        <w:br/>
      </w:r>
      <w:r>
        <w:rPr>
          <w:bCs/>
          <w:b/>
        </w:rPr>
        <w:t xml:space="preserve">Review Period:</w:t>
      </w:r>
      <w:r>
        <w:t xml:space="preserve"> </w:t>
      </w:r>
      <w:r>
        <w:t xml:space="preserve">January 2024 – December 2024</w:t>
      </w:r>
    </w:p>
    <w:p>
      <w:pPr>
        <w:pStyle w:val="BodyText"/>
      </w:pPr>
      <w:r>
        <w:rPr>
          <w:bCs/>
          <w:b/>
        </w:rPr>
        <w:t xml:space="preserve">Report ID:</w:t>
      </w:r>
      <w:r>
        <w:t xml:space="preserve"> </w:t>
      </w:r>
      <w:r>
        <w:t xml:space="preserve">NPD-2024-KTM-001</w:t>
      </w:r>
      <w:r>
        <w:br/>
      </w:r>
      <w:r>
        <w:rPr>
          <w:bCs/>
          <w:b/>
        </w:rPr>
        <w:t xml:space="preserve">Review Board:</w:t>
      </w:r>
      <w:r>
        <w:t xml:space="preserve"> </w:t>
      </w:r>
      <w:r>
        <w:t xml:space="preserve">Kathmandu Nutrition &amp; Dietetics Peer Committee</w:t>
      </w:r>
      <w:r>
        <w:br/>
      </w:r>
      <w:r>
        <w:rPr>
          <w:bCs/>
          <w:b/>
        </w:rPr>
        <w:t xml:space="preserve">Date of Issue:</w:t>
      </w:r>
      <w:r>
        <w:t xml:space="preserve"> </w:t>
      </w:r>
      <w:r>
        <w:t xml:space="preserve">January 15, 2025</w:t>
      </w:r>
    </w:p>
    <w:bookmarkStart w:id="20" w:name="executive-summary"/>
    <w:p>
      <w:pPr>
        <w:pStyle w:val="Heading2"/>
      </w:pPr>
      <w:r>
        <w:t xml:space="preserve">1. Executive Summary</w:t>
      </w:r>
    </w:p>
    <w:p>
      <w:pPr>
        <w:pStyle w:val="FirstParagraph"/>
      </w:pPr>
      <w:r>
        <w:t xml:space="preserve">This Peer Review Report provides a comprehensive assessment of the professional standards, clinical efficacy, and cultural adaptability of Dietitian services currently operating within the Kathmandu Valley, Nepal. As the healthcare landscape in Nepal evolves, the role of the Dietitian has transitioned from a supportive function to a critical component of multidisciplinary care. This review evaluates how practitioners in Kathmandu are addressing the dual burden of malnutrition—undernutrition in vulnerable populations and the rising prevalence of lifestyle-related non-communicable diseases (NCDs) such as diabetes, hypertension, and obesity. The findings indicate a generally high standard of care, though significant opportunities exist for standardizing protocols regarding local food systems and integrating traditional Nepali dietary patterns into modern clinical nutrition therapy.</w:t>
      </w:r>
    </w:p>
    <w:bookmarkEnd w:id="20"/>
    <w:bookmarkStart w:id="21" w:name="introduction-and-scope"/>
    <w:p>
      <w:pPr>
        <w:pStyle w:val="Heading2"/>
      </w:pPr>
      <w:r>
        <w:t xml:space="preserve">2. Introduction and Scope</w:t>
      </w:r>
    </w:p>
    <w:p>
      <w:pPr>
        <w:pStyle w:val="FirstParagraph"/>
      </w:pPr>
      <w:r>
        <w:t xml:space="preserve">The purpose of this review is to ensure that Dietitians practicing in Nepal Kathmandu adhere to the highest ethical and clinical standards. With the rapid urbanization of Kathmandu, dietary habits are shifting dramatically. The review focuses on three primary areas: clinical competence in managing NCDs, the cultural appropriateness of dietary counseling, and the utilization of locally available food resources. The scope includes private clinics, tertiary care hospitals, and community health centers within the Kathmandu Metropolitan City limits.</w:t>
      </w:r>
    </w:p>
    <w:bookmarkEnd w:id="21"/>
    <w:bookmarkStart w:id="24" w:name="clinical-competence-and-patient-outcomes"/>
    <w:p>
      <w:pPr>
        <w:pStyle w:val="Heading2"/>
      </w:pPr>
      <w:r>
        <w:t xml:space="preserve">3. Clinical Competence and Patient Outcomes</w:t>
      </w:r>
    </w:p>
    <w:bookmarkStart w:id="22" w:name="management-of-non-communicable-diseases"/>
    <w:p>
      <w:pPr>
        <w:pStyle w:val="Heading3"/>
      </w:pPr>
      <w:r>
        <w:t xml:space="preserve">3.1 Management of Non-Communicable Diseases</w:t>
      </w:r>
    </w:p>
    <w:p>
      <w:pPr>
        <w:pStyle w:val="FirstParagraph"/>
      </w:pPr>
      <w:r>
        <w:t xml:space="preserve">The review highlights that Dietitians in Kathmandu are demonstrating strong clinical competence in managing diabetes mellitus and cardiovascular diseases. Practitioners are effectively utilizing evidence-based guidelines to create meal plans that control glycemic indices and lipid profiles. However, the report notes a need for more aggressive early intervention strategies. Many patients in Kathmandu present with advanced stages of metabolic syndrome, suggesting that preventive dietary counseling needs to be more proactive.</w:t>
      </w:r>
    </w:p>
    <w:bookmarkEnd w:id="22"/>
    <w:bookmarkStart w:id="23" w:name="pediatric-and-maternal-nutrition"/>
    <w:p>
      <w:pPr>
        <w:pStyle w:val="Heading3"/>
      </w:pPr>
      <w:r>
        <w:t xml:space="preserve">3.2 Pediatric and Maternal Nutrition</w:t>
      </w:r>
    </w:p>
    <w:p>
      <w:pPr>
        <w:pStyle w:val="FirstParagraph"/>
      </w:pPr>
      <w:r>
        <w:t xml:space="preserve">In the realm of maternal and child health, the performance of Dietitians is commendable. There is a strong focus on addressing stunting and wasting in children under five, a persistent challenge in Nepal. The integration of micronutrient supplementation advice with dietary diversification has shown positive outcomes. The review recommends further training on managing complex cases of failure to thrive in the context of limited household resources.</w:t>
      </w:r>
    </w:p>
    <w:bookmarkEnd w:id="23"/>
    <w:bookmarkEnd w:id="24"/>
    <w:bookmarkStart w:id="25" w:name="cultural-adaptability-and-local-context"/>
    <w:p>
      <w:pPr>
        <w:pStyle w:val="Heading2"/>
      </w:pPr>
      <w:r>
        <w:t xml:space="preserve">4. Cultural Adaptability and Local Context</w:t>
      </w:r>
    </w:p>
    <w:p>
      <w:pPr>
        <w:pStyle w:val="FirstParagraph"/>
      </w:pPr>
      <w:r>
        <w:t xml:space="preserve">A critical aspect of this Peer Review Report is the evaluation of how well Dietitians in Nepal Kathmandu adapt their recommendations to the local culture. The most successful practitioners are those who incorporate traditional Nepali staples—such as rice, dal (lentils), tarkari (vegetables), and seasonal fruits—into their therapeutic diets.</w:t>
      </w:r>
    </w:p>
    <w:p>
      <w:pPr>
        <w:pStyle w:val="BodyText"/>
      </w:pPr>
      <w:r>
        <w:t xml:space="preserve">The review found that while many Dietitians are proficient in Western nutritional science, there is a gap in utilizing indigenous superfoods like buckwheat (kodo), millet (kodo), and amaranth (chaulai) which are highly nutritious and culturally significant. To improve patient compliance, it is recommended that Dietitians in Kathmandu develop standardized meal plans that respect religious dietary restrictions (such as vegetarianism in Hindu and Buddhist communities) and fasting periods, ensuring that nutritional needs are met even during these times.</w:t>
      </w:r>
    </w:p>
    <w:bookmarkEnd w:id="25"/>
    <w:bookmarkStart w:id="26" w:name="resource-utilization-and-sustainability"/>
    <w:p>
      <w:pPr>
        <w:pStyle w:val="Heading2"/>
      </w:pPr>
      <w:r>
        <w:t xml:space="preserve">5. Resource Utilization and Sustainability</w:t>
      </w:r>
    </w:p>
    <w:p>
      <w:pPr>
        <w:pStyle w:val="FirstParagraph"/>
      </w:pPr>
      <w:r>
        <w:t xml:space="preserve">Economic constraints are a reality for many patients in Nepal. This report assesses whether Dietitian recommendations are financially feasible. The review concludes that there is a tendency in some private practices to recommend imported or expensive superfoods that are not accessible to the average Kathmandu resident.</w:t>
      </w:r>
    </w:p>
    <w:p>
      <w:pPr>
        <w:pStyle w:val="BodyText"/>
      </w:pPr>
      <w:r>
        <w:t xml:space="preserve">To align with the socioeconomic reality of Nepal Kathmandu, Dietitians are urged to prioritize locally sourced, seasonal, and affordable food items. Sustainability is also a key factor; promoting local agriculture through dietary advice supports the national economy and reduces the carbon footprint associated with food transport.</w:t>
      </w:r>
    </w:p>
    <w:bookmarkEnd w:id="26"/>
    <w:bookmarkStart w:id="27" w:name="recommendations-for-improvement"/>
    <w:p>
      <w:pPr>
        <w:pStyle w:val="Heading2"/>
      </w:pPr>
      <w:r>
        <w:t xml:space="preserve">6. Recommendations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 of Concern</w:t>
            </w:r>
          </w:p>
        </w:tc>
        <w:tc>
          <w:tcPr/>
          <w:p>
            <w:pPr>
              <w:pStyle w:val="Compact"/>
              <w:jc w:val="left"/>
            </w:pPr>
            <w:r>
              <w:t xml:space="preserve">Recommendation</w:t>
            </w:r>
          </w:p>
        </w:tc>
      </w:tr>
      <w:tr>
        <w:tc>
          <w:tcPr/>
          <w:p>
            <w:pPr>
              <w:pStyle w:val="Compact"/>
              <w:jc w:val="left"/>
            </w:pPr>
            <w:r>
              <w:t xml:space="preserve">Standardization of Care</w:t>
            </w:r>
          </w:p>
        </w:tc>
        <w:tc>
          <w:tcPr/>
          <w:p>
            <w:pPr>
              <w:pStyle w:val="Compact"/>
              <w:jc w:val="left"/>
            </w:pPr>
            <w:r>
              <w:t xml:space="preserve">Develop a unified clinical guideline for Dietitians in Kathmandu specifically tailored to the Nepali diet and local disease patterns.</w:t>
            </w:r>
          </w:p>
        </w:tc>
      </w:tr>
      <w:tr>
        <w:tc>
          <w:tcPr/>
          <w:p>
            <w:pPr>
              <w:pStyle w:val="Compact"/>
              <w:jc w:val="left"/>
            </w:pPr>
            <w:r>
              <w:t xml:space="preserve">Continuing Education</w:t>
            </w:r>
          </w:p>
        </w:tc>
        <w:tc>
          <w:tcPr/>
          <w:p>
            <w:pPr>
              <w:pStyle w:val="Compact"/>
              <w:jc w:val="left"/>
            </w:pPr>
            <w:r>
              <w:t xml:space="preserve">Mandate annual workshops on the nutritional value of indigenous Nepali crops and traditional foods.</w:t>
            </w:r>
          </w:p>
        </w:tc>
      </w:tr>
      <w:tr>
        <w:tc>
          <w:tcPr/>
          <w:p>
            <w:pPr>
              <w:pStyle w:val="Compact"/>
              <w:jc w:val="left"/>
            </w:pPr>
            <w:r>
              <w:t xml:space="preserve">Patient Education</w:t>
            </w:r>
          </w:p>
        </w:tc>
        <w:tc>
          <w:tcPr/>
          <w:p>
            <w:pPr>
              <w:pStyle w:val="Compact"/>
              <w:jc w:val="left"/>
            </w:pPr>
            <w:r>
              <w:t xml:space="preserve">Enhance communication skills to deliver dietary advice in Nepali and local dialects, ensuring clear understanding for patients with varying literacy levels.</w:t>
            </w:r>
          </w:p>
        </w:tc>
      </w:tr>
      <w:tr>
        <w:tc>
          <w:tcPr/>
          <w:p>
            <w:pPr>
              <w:pStyle w:val="Compact"/>
              <w:jc w:val="left"/>
            </w:pPr>
            <w:r>
              <w:t xml:space="preserve">Interdisciplinary Collaboration</w:t>
            </w:r>
          </w:p>
        </w:tc>
        <w:tc>
          <w:tcPr/>
          <w:p>
            <w:pPr>
              <w:pStyle w:val="Compact"/>
              <w:jc w:val="left"/>
            </w:pPr>
            <w:r>
              <w:t xml:space="preserve">Strengthen collaboration between Dietitians and physicians in Kathmandu hospitals to ensure integrated care plans for NCD patients.</w:t>
            </w:r>
          </w:p>
        </w:tc>
      </w:tr>
    </w:tbl>
    <w:bookmarkEnd w:id="27"/>
    <w:bookmarkStart w:id="28" w:name="conclusion"/>
    <w:p>
      <w:pPr>
        <w:pStyle w:val="Heading2"/>
      </w:pPr>
      <w:r>
        <w:t xml:space="preserve">7. Conclusion</w:t>
      </w:r>
    </w:p>
    <w:p>
      <w:pPr>
        <w:pStyle w:val="FirstParagraph"/>
      </w:pPr>
      <w:r>
        <w:t xml:space="preserve">This Peer Review Report affirms that the Dietitian profession in Nepal Kathmandu is vital to the nation's public health strategy. The practitioners are dedicated, knowledgeable, and increasingly aware of the unique challenges posed by the local environment. By focusing on cultural relevance, economic feasibility, and the integration of traditional foods, Dietitians in Kathmandu can significantly improve health outcomes across the population. The recommendations outlined in this document serve as a roadmap for elevating the standard of nutritional care in the region, ensuring that it remains responsive to the needs of the people of Nepal.</w:t>
      </w:r>
    </w:p>
    <w:bookmarkEnd w:id="28"/>
    <w:p>
      <w:pPr>
        <w:pStyle w:val="BodyText"/>
      </w:pPr>
      <w:r>
        <w:rPr>
          <w:bCs/>
          <w:b/>
        </w:rPr>
        <w:t xml:space="preserve">Prepared by:</w:t>
      </w:r>
      <w:r>
        <w:br/>
      </w:r>
      <w:r>
        <w:t xml:space="preserve">Dr. Anjali Sharma, PhD, RD</w:t>
      </w:r>
      <w:r>
        <w:br/>
      </w:r>
      <w:r>
        <w:t xml:space="preserve">Lead Reviewer, Kathmandu Nutrition &amp; Dietetics Peer Committee</w:t>
      </w:r>
    </w:p>
    <w:p>
      <w:pPr>
        <w:pStyle w:val="BodyText"/>
      </w:pPr>
      <w:r>
        <w:rPr>
          <w:bCs/>
          <w:b/>
        </w:rPr>
        <w:t xml:space="preserve">Approved by:</w:t>
      </w:r>
      <w:r>
        <w:br/>
      </w:r>
      <w:r>
        <w:t xml:space="preserve">Prof. Rajesh Karki</w:t>
      </w:r>
      <w:r>
        <w:br/>
      </w:r>
      <w:r>
        <w:t xml:space="preserve">Chairperson, Nepal Dietetic Association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Kathmandu, Nepal</dc:title>
  <dc:creator/>
  <dc:language>en</dc:language>
  <cp:keywords/>
  <dcterms:created xsi:type="dcterms:W3CDTF">2026-10-10T01:59:02Z</dcterms:created>
  <dcterms:modified xsi:type="dcterms:W3CDTF">2026-10-10T01:59:02Z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