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Amsterdam,</w:t>
      </w:r>
      <w:r>
        <w:t xml:space="preserve"> </w:t>
      </w:r>
      <w:r>
        <w:t xml:space="preserve">Netherlands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Competence of a Dietitian</w:t>
      </w:r>
    </w:p>
    <w:p>
      <w:pPr>
        <w:pStyle w:val="BodyText"/>
      </w:pPr>
      <w:r>
        <w:rPr>
          <w:bCs/>
          <w:b/>
        </w:rPr>
        <w:t xml:space="preserve">Location:</w:t>
      </w:r>
      <w:r>
        <w:t xml:space="preserve"> </w:t>
      </w:r>
      <w:r>
        <w:t xml:space="preserve">Amsterdam, Netherlands</w:t>
      </w:r>
    </w:p>
    <w:bookmarkEnd w:id="20"/>
    <w:p>
      <w:pPr>
        <w:pStyle w:val="BodyText"/>
      </w:pPr>
      <w:r>
        <w:rPr>
          <w:bCs/>
          <w:b/>
        </w:rPr>
        <w:t xml:space="preserve">Review Date:</w:t>
      </w:r>
      <w:r>
        <w:t xml:space="preserve"> </w:t>
      </w:r>
      <w:r>
        <w:t xml:space="preserve">October 24, 2023</w:t>
      </w:r>
    </w:p>
    <w:p>
      <w:pPr>
        <w:pStyle w:val="BodyText"/>
      </w:pPr>
      <w:r>
        <w:rPr>
          <w:bCs/>
          <w:b/>
        </w:rPr>
        <w:t xml:space="preserve">Review Type:</w:t>
      </w:r>
      <w:r>
        <w:t xml:space="preserve"> </w:t>
      </w:r>
      <w:r>
        <w:t xml:space="preserve">Comprehensive Clinical Audit</w:t>
      </w:r>
    </w:p>
    <w:p>
      <w:pPr>
        <w:pStyle w:val="BodyText"/>
      </w:pPr>
      <w:r>
        <w:rPr>
          <w:bCs/>
          <w:b/>
        </w:rPr>
        <w:t xml:space="preserve">Practitioner ID:</w:t>
      </w:r>
      <w:r>
        <w:t xml:space="preserve"> </w:t>
      </w:r>
      <w:r>
        <w:t xml:space="preserve">[REDACTED]</w:t>
      </w:r>
    </w:p>
    <w:p>
      <w:pPr>
        <w:pStyle w:val="BodyText"/>
      </w:pPr>
      <w:r>
        <w:rPr>
          <w:bCs/>
          <w:b/>
        </w:rPr>
        <w:t xml:space="preserve">Reviewer ID:</w:t>
      </w:r>
      <w:r>
        <w:t xml:space="preserve"> </w:t>
      </w:r>
      <w:r>
        <w:t xml:space="preserve">[REDACTED]</w:t>
      </w:r>
    </w:p>
    <w:p>
      <w:pPr>
        <w:pStyle w:val="BodyText"/>
      </w:pPr>
      <w:r>
        <w:rPr>
          <w:bCs/>
          <w:b/>
        </w:rPr>
        <w:t xml:space="preserve">Accreditation Body:</w:t>
      </w:r>
      <w:r>
        <w:t xml:space="preserve"> </w:t>
      </w:r>
      <w:r>
        <w:t xml:space="preserve">Dutch Dietitians Association (NVV)</w:t>
      </w:r>
    </w:p>
    <w:p>
      <w:pPr>
        <w:pStyle w:val="BodyText"/>
      </w:pPr>
      <w:r>
        <w:rPr>
          <w:bCs/>
          <w:b/>
        </w:rPr>
        <w:t xml:space="preserve">Practice Setting:</w:t>
      </w:r>
      <w:r>
        <w:t xml:space="preserve"> </w:t>
      </w:r>
      <w:r>
        <w:t xml:space="preserve">Private Practice / Hospital Outpatient, Amsterdam</w:t>
      </w:r>
    </w:p>
    <w:bookmarkStart w:id="21" w:name="introduction-and-scope"/>
    <w:p>
      <w:pPr>
        <w:pStyle w:val="Heading2"/>
      </w:pPr>
      <w:r>
        <w:t xml:space="preserve">1. Introduction and Scope</w:t>
      </w:r>
    </w:p>
    <w:p>
      <w:pPr>
        <w:pStyle w:val="FirstParagraph"/>
      </w:pPr>
      <w:r>
        <w:t xml:space="preserve">This Peer Review Report serves as a formal evaluation of the professional practice of a registered Dietitian operating within the healthcare landscape of Amsterdam, Netherlands. The primary objective of this review is to assess the quality of care, adherence to clinical guidelines, and professional conduct in alignment with the standards set by the Dutch Dietitians Association (Nederlandse Vereniging voor Dietisten - NVV).</w:t>
      </w:r>
    </w:p>
    <w:p>
      <w:pPr>
        <w:pStyle w:val="BodyText"/>
      </w:pPr>
      <w:r>
        <w:t xml:space="preserve">The healthcare environment in Amsterdam is characterized by a high degree of multiculturalism and a strong emphasis on evidence-based medicine. Consequently, this review specifically examines how the Dietitian navigates the unique challenges of the Amsterdam region, including diverse dietary requirements, language barriers, and the integration of traditional Dutch nutritional standards with modern international health protocols. The scope of this report covers clinical case management, patient communication, documentation integrity, and ethical compliance.</w:t>
      </w:r>
    </w:p>
    <w:bookmarkEnd w:id="21"/>
    <w:bookmarkStart w:id="22" w:name="regulatory-compliance-and-registration"/>
    <w:p>
      <w:pPr>
        <w:pStyle w:val="Heading2"/>
      </w:pPr>
      <w:r>
        <w:t xml:space="preserve">2. Regulatory Compliance and Registration</w:t>
      </w:r>
    </w:p>
    <w:p>
      <w:pPr>
        <w:pStyle w:val="FirstParagraph"/>
      </w:pPr>
      <w:r>
        <w:t xml:space="preserve">The first step in this Peer Review Report was to verify the legal standing of the Dietitian. In the Netherlands, the title "Dietitian" is protected under the Health Care Professions Act (Wet BIG). The review confirms that the subject is fully registered in the BIG-register, which is a mandatory requirement for practicing in Amsterdam. Furthermore, the Dietitian holds a current membership with the NVV, ensuring access to the latest Dutch clinical guidelines and continuing professional development (CPD) opportunities.</w:t>
      </w:r>
    </w:p>
    <w:p>
      <w:pPr>
        <w:pStyle w:val="BodyText"/>
      </w:pPr>
      <w:r>
        <w:t xml:space="preserve">The review also assessed compliance with the Dutch Personal Data Protection Act (AVG/GDPR). Given the sensitive nature of health data, the Dietitian’s digital record-keeping systems were audited. The findings indicate robust security measures are in place, ensuring patient confidentiality is maintained to the highest standards expected in the Dutch healthcare sector.</w:t>
      </w:r>
    </w:p>
    <w:bookmarkEnd w:id="22"/>
    <w:bookmarkStart w:id="23" w:name="Xdf4e2fb36fbd1c62ec6b5d80df32c2120c5b0ec"/>
    <w:p>
      <w:pPr>
        <w:pStyle w:val="Heading2"/>
      </w:pPr>
      <w:r>
        <w:t xml:space="preserve">3. Clinical Competence and Evidence-Based Practice</w:t>
      </w:r>
    </w:p>
    <w:p>
      <w:pPr>
        <w:pStyle w:val="FirstParagraph"/>
      </w:pPr>
      <w:r>
        <w:t xml:space="preserve">A core component of this Peer Review Report is the evaluation of clinical decision-making. The Dietitian was assessed on their ability to apply evidence-based nutrition therapy. The review analyzed a sample of patient files covering various conditions, including diabetes mellitus, cardiovascular disease, and pediatric growth disorders.</w:t>
      </w:r>
    </w:p>
    <w:p>
      <w:pPr>
        <w:pStyle w:val="BodyText"/>
      </w:pPr>
      <w:r>
        <w:t xml:space="preserve">The Dietitian demonstrated a strong command of the Dutch Dietary Guidelines (Voedingscentrum guidelines). The nutritional assessments were thorough, utilizing standardized tools such as the MUST (Malnutrition Universal Screening Tool) and the MNA (Mini Nutritional Assessment). The treatment plans observed were highly individualized, reflecting the specific lifestyle and cultural context of patients living in Amsterdam. For instance, the review noted effective adaptations of meal plans for patients with specific religious dietary restrictions, a common requirement in the diverse population of Amsterdam.</w:t>
      </w:r>
    </w:p>
    <w:p>
      <w:pPr>
        <w:pStyle w:val="BodyText"/>
      </w:pPr>
      <w:r>
        <w:t xml:space="preserve">Furthermore, the Dietitian showed excellent collaboration with other healthcare professionals. In the Dutch system, multidisciplinary care is paramount. The review found evidence of regular consultation with general practitioners (Huisartsen), specialists, and nurses, ensuring a cohesive approach to patient care.</w:t>
      </w:r>
    </w:p>
    <w:bookmarkEnd w:id="23"/>
    <w:bookmarkStart w:id="24" w:name="Xe4e0c5880374dc3e94b4669e601072be157e53b"/>
    <w:p>
      <w:pPr>
        <w:pStyle w:val="Heading2"/>
      </w:pPr>
      <w:r>
        <w:t xml:space="preserve">4. Patient Communication and Cultural Competence</w:t>
      </w:r>
    </w:p>
    <w:p>
      <w:pPr>
        <w:pStyle w:val="FirstParagraph"/>
      </w:pPr>
      <w:r>
        <w:t xml:space="preserve">Amsterdam is a global city with a transient and diverse population. Therefore, a Dietitian practicing here must possess exceptional communication skills and cultural competence. This Peer Review Report highlights the Dietitian’s ability to communicate complex nutritional information in clear, accessible language.</w:t>
      </w:r>
    </w:p>
    <w:p>
      <w:pPr>
        <w:pStyle w:val="BodyText"/>
      </w:pPr>
      <w:r>
        <w:t xml:space="preserve">The review observed that the Dietitian effectively utilizes motivational interviewing techniques to encourage behavioral change. This is particularly relevant in the Dutch context, where patients are often expected to be active participants in their own healthcare decisions. The Dietitian respects patient autonomy while providing authoritative guidance, striking a balance that is culturally appropriate for the Netherlands.</w:t>
      </w:r>
    </w:p>
    <w:p>
      <w:pPr>
        <w:pStyle w:val="BodyText"/>
      </w:pPr>
      <w:r>
        <w:t xml:space="preserve">Additionally, the review noted the use of professional interpreters when necessary, ensuring that language barriers do not compromise the quality of care. This adherence to inclusive practices is vital for maintaining high standards of healthcare equity in Amsterdam.</w:t>
      </w:r>
    </w:p>
    <w:bookmarkEnd w:id="24"/>
    <w:bookmarkStart w:id="25" w:name="documentation-and-record-keeping"/>
    <w:p>
      <w:pPr>
        <w:pStyle w:val="Heading2"/>
      </w:pPr>
      <w:r>
        <w:t xml:space="preserve">5. Documentation and Record Keeping</w:t>
      </w:r>
    </w:p>
    <w:p>
      <w:pPr>
        <w:pStyle w:val="FirstParagraph"/>
      </w:pPr>
      <w:r>
        <w:t xml:space="preserve">Accurate documentation is a legal and ethical requirement for any Dietitian in the Netherlands. This Peer Review Report evaluated the completeness and clarity of patient records. The Dietitian’s records were found to be comprehensive, detailing the initial assessment, diagnosis, intervention plan, and follow-up outcomes.</w:t>
      </w:r>
    </w:p>
    <w:p>
      <w:pPr>
        <w:pStyle w:val="BodyText"/>
      </w:pPr>
      <w:r>
        <w:t xml:space="preserve">The use of electronic health records (EHR) was efficient and aligned with the interoperability standards used by Dutch healthcare providers. This ensures that patient data can be securely shared with other providers in the Amsterdam region when necessary for continuity of care. The documentation also clearly reflected the rationale behind clinical decisions, which is essential for professional accountability.</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of the Dietitian is exemplary, this Peer Review Report identifies a few areas for potential enhancement. First, there is an opportunity to further integrate digital health tools, such as mobile applications for dietary tracking, which are increasingly popular among the tech-savvy population in Amsterdam. Second, the Dietitian could benefit from additional training in the latest research regarding sustainable nutrition, a topic of growing importance in the Netherlands.</w:t>
      </w:r>
    </w:p>
    <w:bookmarkEnd w:id="26"/>
    <w:bookmarkStart w:id="27" w:name="conclusion"/>
    <w:p>
      <w:pPr>
        <w:pStyle w:val="Heading2"/>
      </w:pPr>
      <w:r>
        <w:t xml:space="preserve">7. Conclusion</w:t>
      </w:r>
    </w:p>
    <w:p>
      <w:pPr>
        <w:pStyle w:val="FirstParagraph"/>
      </w:pPr>
      <w:r>
        <w:t xml:space="preserve">In conclusion, this Peer Review Report confirms that the Dietitian meets and, in many aspects, exceeds the professional standards required for practice in Amsterdam, Netherlands. The practitioner demonstrates high clinical competence, ethical integrity, and a deep understanding of the local healthcare context. The review validates the Dietitian’s commitment to providing high-quality, evidence-based nutritional care to the diverse community of Amsterdam. It is recommended that the Dietitian continues their current practice with the suggested minor improvements to further enhance patient outcomes.</w:t>
      </w:r>
    </w:p>
    <w:p>
      <w:pPr>
        <w:pStyle w:val="BodyText"/>
      </w:pPr>
      <w:r>
        <w:rPr>
          <w:bCs/>
          <w:b/>
        </w:rPr>
        <w:t xml:space="preserve">Reviewed By:</w:t>
      </w:r>
    </w:p>
    <w:p>
      <w:pPr>
        <w:pStyle w:val="BodyText"/>
      </w:pPr>
      <w:r>
        <w:t xml:space="preserve">Dr. J. de Vries, RD</w:t>
      </w:r>
    </w:p>
    <w:p>
      <w:pPr>
        <w:pStyle w:val="BodyText"/>
      </w:pPr>
      <w:r>
        <w:t xml:space="preserve">Senior Peer Reviewer</w:t>
      </w:r>
    </w:p>
    <w:p>
      <w:pPr>
        <w:pStyle w:val="BodyText"/>
      </w:pPr>
      <w:r>
        <w:t xml:space="preserve">Netherlands Dietitians Association</w:t>
      </w:r>
    </w:p>
    <w:p>
      <w:pPr>
        <w:pStyle w:val="BodyText"/>
      </w:pPr>
      <w:r>
        <w:rPr>
          <w:bCs/>
          <w:b/>
        </w:rPr>
        <w:t xml:space="preserve">Reviewed By:</w:t>
      </w:r>
    </w:p>
    <w:p>
      <w:pPr>
        <w:pStyle w:val="BodyText"/>
      </w:pPr>
      <w:r>
        <w:t xml:space="preserve">Dr. A. Bakker, RD</w:t>
      </w:r>
    </w:p>
    <w:p>
      <w:pPr>
        <w:pStyle w:val="BodyText"/>
      </w:pPr>
      <w:r>
        <w:t xml:space="preserve">Clinical Supervisor</w:t>
      </w:r>
    </w:p>
    <w:p>
      <w:pPr>
        <w:pStyle w:val="BodyText"/>
      </w:pPr>
      <w:r>
        <w:t xml:space="preserve">Amsterdam UMC</w:t>
      </w:r>
    </w:p>
    <w:p>
      <w:pPr>
        <w:pStyle w:val="BodyText"/>
      </w:pPr>
      <w:r>
        <w:t xml:space="preserve">This document is confidential and intended solely for the use of the addressee. Unauthorized distribution is prohibited.</w:t>
      </w:r>
    </w:p>
    <w:p>
      <w:pPr>
        <w:pStyle w:val="BodyText"/>
      </w:pPr>
      <w:r>
        <w:t xml:space="preserve">© 2023 Peer Review Board, Amsterdam, Netherlands.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Amsterdam, Netherlands</dc:title>
  <dc:creator/>
  <dc:language>en</dc:language>
  <cp:keywords/>
  <dcterms:created xsi:type="dcterms:W3CDTF">2026-10-10T03:50:12Z</dcterms:created>
  <dcterms:modified xsi:type="dcterms:W3CDTF">2026-10-10T03:50:12Z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