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peer-review-report"/>
    <w:p>
      <w:pPr>
        <w:pStyle w:val="Heading1"/>
      </w:pPr>
      <w:r>
        <w:t xml:space="preserve">Peer Review Report</w:t>
      </w:r>
    </w:p>
    <w:bookmarkStart w:id="20" w:name="X73503111aeb6263928a214873617ca70fd9b407"/>
    <w:p>
      <w:pPr>
        <w:pStyle w:val="Heading2"/>
      </w:pPr>
      <w:r>
        <w:t xml:space="preserve">Professional Practice Assessment: Dietitian</w:t>
      </w:r>
    </w:p>
    <w:p>
      <w:pPr>
        <w:pStyle w:val="FirstParagraph"/>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End w:id="21"/>
    <w:bookmarkStart w:id="22" w:name="executive-summary"/>
    <w:p>
      <w:pPr>
        <w:pStyle w:val="Heading3"/>
      </w:pPr>
      <w:r>
        <w:t xml:space="preserve">1. Executive Summary</w:t>
      </w:r>
    </w:p>
    <w:p>
      <w:pPr>
        <w:pStyle w:val="FirstParagraph"/>
      </w:pPr>
      <w:r>
        <w:t xml:space="preserve">This Peer Review Report documents the comprehensive evaluation of the clinical and professional practices of a registered Dietitian operating within the metropolitan area of South Africa Johannesburg. The purpose of this review is to ensure that the practitioner adheres to the highest standards of care, ethical conduct, and clinical competence as mandated by the Health Professions Council of South Africa (HPCSA). The review focuses on the specific challenges and opportunities presented by the diverse demographic and epidemiological landscape of Johannesburg, ranging from high-income private practice to community-based interventions in underserved townships.</w:t>
      </w:r>
    </w:p>
    <w:bookmarkEnd w:id="22"/>
    <w:bookmarkStart w:id="23" w:name="Xfd6c0bd97f3326077207f184e0151b9cadf8202"/>
    <w:p>
      <w:pPr>
        <w:pStyle w:val="Heading3"/>
      </w:pPr>
      <w:r>
        <w:t xml:space="preserve">2. Regulatory Compliance and Ethical Standards</w:t>
      </w:r>
    </w:p>
    <w:p>
      <w:pPr>
        <w:pStyle w:val="FirstParagraph"/>
      </w:pPr>
      <w:r>
        <w:t xml:space="preserve">The first phase of the Peer Review Report assessed the Dietitian's compliance with the HPCSA's scope of practice and ethical guidelines. In South Africa Johannesburg, the regulatory environment is strict, requiring practitioners to maintain continuous professional development (CPD) and adhere to the Code of Conduct for Dietitians. The review confirmed that the subject maintains an active practicing certificate and has completed the requisite CPD points for the current cycle.</w:t>
      </w:r>
    </w:p>
    <w:p>
      <w:pPr>
        <w:pStyle w:val="BodyText"/>
      </w:pPr>
      <w:r>
        <w:t xml:space="preserve">Furthermore, the review examined the practitioner's adherence to the National Health Act. Given the multicultural nature of Johannesburg, the Dietitian was evaluated on their ability to provide culturally competent care. The report notes that the practitioner demonstrates a strong understanding of the dietary habits of various communities within the city, including Zulu, Xhosa, Sotho, and Afrikaans populations, ensuring that nutritional advice is both medically sound and culturally acceptable.</w:t>
      </w:r>
    </w:p>
    <w:bookmarkEnd w:id="23"/>
    <w:bookmarkStart w:id="24" w:name="clinical-competence-and-patient-care"/>
    <w:p>
      <w:pPr>
        <w:pStyle w:val="Heading3"/>
      </w:pPr>
      <w:r>
        <w:t xml:space="preserve">3. Clinical Competence and Patient Care</w:t>
      </w:r>
    </w:p>
    <w:p>
      <w:pPr>
        <w:pStyle w:val="FirstParagraph"/>
      </w:pPr>
      <w:r>
        <w:t xml:space="preserve">A significant portion of this Peer Review Report is dedicated to the clinical assessment of patient files. The Dietitian was evaluated on their management of chronic non-communicable diseases (NCDs), which are prevalent in South Africa Johannesburg. The review focused on cases involving type 2 diabetes, hypertension, and obesity. The analysis of case notes indicates that the Dietitian utilizes evidence-based guidelines, such as those provided by the South African Medical Research Council (SAMRC), to formulate individualized nutrition care plans.</w:t>
      </w:r>
    </w:p>
    <w:p>
      <w:pPr>
        <w:pStyle w:val="BodyText"/>
      </w:pPr>
      <w:r>
        <w:t xml:space="preserve">The review also highlighted the practitioner's approach to food insecurity, a critical issue in certain areas of Johannesburg. The Dietitian was commended for their ability to prescribe realistic dietary modifications that account for the economic constraints of patients. This includes utilizing locally available, affordable food sources rather than relying on expensive supplements or imported goods. This pragmatic approach is essential for effective nutritional counseling in the South African context.</w:t>
      </w:r>
    </w:p>
    <w:bookmarkEnd w:id="24"/>
    <w:bookmarkStart w:id="25" w:name="Xb37de5b4191a7eb83c1cc4758fac34b3b558f6d"/>
    <w:p>
      <w:pPr>
        <w:pStyle w:val="Heading3"/>
      </w:pPr>
      <w:r>
        <w:t xml:space="preserve">4. Professional Development and Continuing Education</w:t>
      </w:r>
    </w:p>
    <w:p>
      <w:pPr>
        <w:pStyle w:val="FirstParagraph"/>
      </w:pPr>
      <w:r>
        <w:t xml:space="preserve">To remain effective in a rapidly changing healthcare environment, a Dietitian must engage in lifelong learning. This Peer Review Report verifies that the practitioner actively participates in professional bodies such as the Dietitians Association of South Africa (DASA). The review notes attendance at recent conferences and workshops focused on emerging trends in nutrition science and public health policy in South Africa Johannesburg.</w:t>
      </w:r>
    </w:p>
    <w:p>
      <w:pPr>
        <w:pStyle w:val="BodyText"/>
      </w:pPr>
      <w:r>
        <w:t xml:space="preserve">The practitioner has also demonstrated a commitment to specialized training in pediatric nutrition and sports dietetics, areas of growing demand in the city. This specialization allows the Dietitian to serve a broader spectrum of the Johannesburg population, from elite athletes to vulnerable children in community clinics.</w:t>
      </w:r>
    </w:p>
    <w:bookmarkEnd w:id="25"/>
    <w:bookmarkStart w:id="26" w:name="Xb818aac07635c7238ceda0c45a4c04c6e5ce0d6"/>
    <w:p>
      <w:pPr>
        <w:pStyle w:val="Heading3"/>
      </w:pPr>
      <w:r>
        <w:t xml:space="preserve">5. Community Engagement and Public Health Impact</w:t>
      </w:r>
    </w:p>
    <w:p>
      <w:pPr>
        <w:pStyle w:val="FirstParagraph"/>
      </w:pPr>
      <w:r>
        <w:t xml:space="preserve">Beyond individual patient care, this Peer Review Report evaluates the Dietitian's contribution to public health initiatives in South Africa Johannesburg. The practitioner is actively involved in community outreach programs aimed at reducing the burden of NCDs. These initiatives include educational workshops in local schools and collaboration with non-governmental organizations (NGOs) to address malnutrition in low-income areas.</w:t>
      </w:r>
    </w:p>
    <w:p>
      <w:pPr>
        <w:pStyle w:val="BodyText"/>
      </w:pPr>
      <w:r>
        <w:t xml:space="preserve">The review highlights the importance of these efforts in the context of the dual burden of malnutrition faced by South Africa, where undernutrition and obesity coexist. The Dietitian's work in raising awareness about healthy eating habits and the dangers of processed foods is particularly relevant in urban centers like Johannesburg, where fast food consumption is high.</w:t>
      </w:r>
    </w:p>
    <w:bookmarkEnd w:id="26"/>
    <w:bookmarkStart w:id="27" w:name="recommendations-and-conclusion"/>
    <w:p>
      <w:pPr>
        <w:pStyle w:val="Heading3"/>
      </w:pPr>
      <w:r>
        <w:t xml:space="preserve">6. Recommendations and Conclusion</w:t>
      </w:r>
    </w:p>
    <w:p>
      <w:pPr>
        <w:pStyle w:val="FirstParagraph"/>
      </w:pPr>
      <w:r>
        <w:t xml:space="preserve">Based on the findings of this Peer Review Report, the Dietitian is deemed to be practicing at a high standard of professional competence. The review recommends the following areas for continued focus:</w:t>
      </w:r>
    </w:p>
    <w:p>
      <w:pPr>
        <w:numPr>
          <w:ilvl w:val="0"/>
          <w:numId w:val="1001"/>
        </w:numPr>
        <w:pStyle w:val="Compact"/>
      </w:pPr>
      <w:r>
        <w:t xml:space="preserve">Enhancing digital health literacy to better utilize telehealth services for patients in remote parts of the Johannesburg metropolitan area.</w:t>
      </w:r>
    </w:p>
    <w:p>
      <w:pPr>
        <w:numPr>
          <w:ilvl w:val="0"/>
          <w:numId w:val="1001"/>
        </w:numPr>
        <w:pStyle w:val="Compact"/>
      </w:pPr>
      <w:r>
        <w:t xml:space="preserve">Increasing involvement in policy advocacy to influence local government decisions regarding food labeling and availability.</w:t>
      </w:r>
    </w:p>
    <w:p>
      <w:pPr>
        <w:numPr>
          <w:ilvl w:val="0"/>
          <w:numId w:val="1001"/>
        </w:numPr>
        <w:pStyle w:val="Compact"/>
      </w:pPr>
      <w:r>
        <w:t xml:space="preserve">Continuing to document and publish case studies that reflect the unique nutritional challenges of the South African population.</w:t>
      </w:r>
    </w:p>
    <w:p>
      <w:pPr>
        <w:pStyle w:val="FirstParagraph"/>
      </w:pPr>
      <w:r>
        <w:t xml:space="preserve">In conclusion, this Peer Review Report affirms that the Dietitian is a valuable asset to the healthcare system in South Africa Johannesburg. Their commitment to ethical practice, clinical excellence, and community service aligns with the goals of the HPCSA and the broader public health objectives of the nation.</w:t>
      </w:r>
    </w:p>
    <w:bookmarkEnd w:id="27"/>
    <w:p>
      <w:pPr>
        <w:pStyle w:val="BodyText"/>
      </w:pPr>
      <w:r>
        <w:rPr>
          <w:bCs/>
          <w:b/>
        </w:rPr>
        <w:t xml:space="preserve">Reviewed by:</w:t>
      </w:r>
    </w:p>
    <w:p>
      <w:pPr>
        <w:pStyle w:val="BodyText"/>
      </w:pPr>
      <w:r>
        <w:t xml:space="preserve">Dr. Sarah Mokoena, PhD, RD</w:t>
      </w:r>
    </w:p>
    <w:p>
      <w:pPr>
        <w:pStyle w:val="BodyText"/>
      </w:pPr>
      <w:r>
        <w:t xml:space="preserve">Senior Clinical Auditor</w:t>
      </w:r>
    </w:p>
    <w:p>
      <w:pPr>
        <w:pStyle w:val="BodyText"/>
      </w:pPr>
      <w:r>
        <w:t xml:space="preserve">Health Professions Council of South Africa (HPCSA) Accredited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South Africa Johannesburg</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