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Dietitian</w:t>
      </w:r>
      <w:r>
        <w:t xml:space="preserve"> </w:t>
      </w:r>
      <w:r>
        <w:t xml:space="preserve">Practice</w:t>
      </w:r>
      <w:r>
        <w:t xml:space="preserve"> </w:t>
      </w:r>
      <w:r>
        <w:t xml:space="preserve">in</w:t>
      </w:r>
      <w:r>
        <w:t xml:space="preserve"> </w:t>
      </w:r>
      <w:r>
        <w:t xml:space="preserve">Zurich,</w:t>
      </w:r>
      <w:r>
        <w:t xml:space="preserve"> </w:t>
      </w:r>
      <w:r>
        <w:t xml:space="preserve">Switzerland</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Practice Evaluation of a Registered Dietitian</w:t>
      </w:r>
    </w:p>
    <w:p>
      <w:pPr>
        <w:pStyle w:val="BodyText"/>
      </w:pPr>
      <w:r>
        <w:rPr>
          <w:bCs/>
          <w:b/>
        </w:rPr>
        <w:t xml:space="preserve">Location:</w:t>
      </w:r>
      <w:r>
        <w:t xml:space="preserve"> </w:t>
      </w:r>
      <w:r>
        <w:t xml:space="preserve">Zurich, Switzerland</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Swiss Society for Nutrition and Dietetics (SSND) – Zurich Regional Chapter</w:t>
      </w:r>
    </w:p>
    <w:bookmarkEnd w:id="20"/>
    <w:bookmarkStart w:id="21" w:name="executive-summary"/>
    <w:p>
      <w:pPr>
        <w:pStyle w:val="Heading2"/>
      </w:pPr>
      <w:r>
        <w:t xml:space="preserve">1. Executive Summary</w:t>
      </w:r>
    </w:p>
    <w:p>
      <w:pPr>
        <w:pStyle w:val="FirstParagraph"/>
      </w:pPr>
      <w:r>
        <w:t xml:space="preserve">This Peer Review Report has been commissioned to evaluate the clinical competence, ethical adherence, and professional conduct of a practicing Dietitian within the canton of Zurich. The review process aligns with the rigorous standards set forth by the Swiss Federal Office of Public Health (FOPH) and the specific regulatory frameworks governing healthcare professionals in Switzerland. The primary objective of this assessment is to ensure that the Dietitian maintains the highest level of patient care, adheres to evidence-based nutritional science, and complies with the multicultural and multilingual requirements inherent to the Zurich healthcare landscape.</w:t>
      </w:r>
    </w:p>
    <w:p>
      <w:pPr>
        <w:pStyle w:val="BodyText"/>
      </w:pPr>
      <w:r>
        <w:t xml:space="preserve">The evaluation covers a twelve-month period of practice, focusing on clinical outcomes, documentation accuracy, interdisciplinary collaboration, and continuing professional development. The findings indicate a generally high standard of practice, with specific recommendations for improvement regarding digital health integration and cross-cultural dietary counseling.</w:t>
      </w:r>
    </w:p>
    <w:bookmarkEnd w:id="21"/>
    <w:bookmarkStart w:id="22" w:name="regulatory-and-professional-context"/>
    <w:p>
      <w:pPr>
        <w:pStyle w:val="Heading2"/>
      </w:pPr>
      <w:r>
        <w:t xml:space="preserve">2. Regulatory and Professional Context</w:t>
      </w:r>
    </w:p>
    <w:p>
      <w:pPr>
        <w:pStyle w:val="FirstParagraph"/>
      </w:pPr>
      <w:r>
        <w:t xml:space="preserve">In Switzerland, the title "Dietitian" is a protected professional title. Practitioners must hold a recognized diploma and be registered with the Swiss Society for Nutrition and Dietetics (SSND) or an equivalent recognized body. In Zurich, a hub for medical innovation and international diversity, the expectations for a Dietitian extend beyond basic nutritional counseling. Professionals are expected to navigate a complex healthcare system that integrates public insurance mandates with private healthcare services.</w:t>
      </w:r>
    </w:p>
    <w:p>
      <w:pPr>
        <w:pStyle w:val="BodyText"/>
      </w:pPr>
      <w:r>
        <w:t xml:space="preserve">This Peer Review Report assesses the subject’s adherence to the SSND Code of Ethics, which emphasizes patient autonomy, confidentiality, and professional integrity. Furthermore, the review considers the specific demands of the Zurich market, where a Dietitian must be proficient in German, English, and ideally French or Italian to serve the diverse expatriate and local population effectively.</w:t>
      </w:r>
    </w:p>
    <w:bookmarkEnd w:id="22"/>
    <w:bookmarkStart w:id="23" w:name="Xdf4e2fb36fbd1c62ec6b5d80df32c2120c5b0ec"/>
    <w:p>
      <w:pPr>
        <w:pStyle w:val="Heading2"/>
      </w:pPr>
      <w:r>
        <w:t xml:space="preserve">3. Clinical Competence and Evidence-Based Practice</w:t>
      </w:r>
    </w:p>
    <w:p>
      <w:pPr>
        <w:pStyle w:val="FirstParagraph"/>
      </w:pPr>
      <w:r>
        <w:t xml:space="preserve">The core of this evaluation focuses on the clinical skills demonstrated by the Dietitian. Case files were randomly selected and reviewed by a panel of senior nutritionists. The analysis confirms that the Dietitian consistently applies evidence-based guidelines for the management of chronic conditions prevalent in Switzerland, such as type 2 diabetes, cardiovascular diseases, and metabolic syndrome.</w:t>
      </w:r>
    </w:p>
    <w:p>
      <w:pPr>
        <w:pStyle w:val="BodyText"/>
      </w:pPr>
      <w:r>
        <w:t xml:space="preserve">The practitioner demonstrates a strong understanding of the Swiss dietary guidelines ("Schweizerische Ernährungsempfehlungen") and successfully translates these into individualized meal plans. Notably, the Dietitian shows proficiency in adapting nutritional interventions for patients with food allergies and intolerances, a growing concern in the Zurich region. However, the review panel noted that while clinical knowledge is robust, there is room for enhancement in the application of the latest research regarding gut microbiome interventions, which is a rapidly evolving field in Swiss medical research.</w:t>
      </w:r>
    </w:p>
    <w:bookmarkEnd w:id="23"/>
    <w:bookmarkStart w:id="24" w:name="documentation-and-data-privacy"/>
    <w:p>
      <w:pPr>
        <w:pStyle w:val="Heading2"/>
      </w:pPr>
      <w:r>
        <w:t xml:space="preserve">4. Documentation and Data Privacy</w:t>
      </w:r>
    </w:p>
    <w:p>
      <w:pPr>
        <w:pStyle w:val="FirstParagraph"/>
      </w:pPr>
      <w:r>
        <w:t xml:space="preserve">Accurate documentation is a legal requirement for all healthcare providers in Switzerland. This Peer Review Report examined the Dietitian’s patient records for completeness, clarity, and compliance with the Swiss Federal Act on Data Protection (FADP). The review found that patient histories, nutritional assessments, and intervention plans are documented thoroughly.</w:t>
      </w:r>
    </w:p>
    <w:p>
      <w:pPr>
        <w:pStyle w:val="BodyText"/>
      </w:pPr>
      <w:r>
        <w:t xml:space="preserve">The Dietitian utilizes secure, encrypted digital health records compliant with Swiss healthcare standards. Confidentiality protocols are strictly observed, ensuring that sensitive patient data is accessible only to authorized personnel. This is particularly critical in Zurich, where privacy laws are strictly enforced. The panel commends the practitioner for maintaining clear audit trails for all clinical decisions, which supports both patient safety and professional accountability.</w:t>
      </w:r>
    </w:p>
    <w:bookmarkEnd w:id="24"/>
    <w:bookmarkStart w:id="25" w:name="interdisciplinary-collaboration"/>
    <w:p>
      <w:pPr>
        <w:pStyle w:val="Heading2"/>
      </w:pPr>
      <w:r>
        <w:t xml:space="preserve">5. Interdisciplinary Collaboration</w:t>
      </w:r>
    </w:p>
    <w:p>
      <w:pPr>
        <w:pStyle w:val="FirstParagraph"/>
      </w:pPr>
      <w:r>
        <w:t xml:space="preserve">Effective healthcare in Zurich relies on seamless collaboration between various specialists. This report evaluates the Dietitian’s ability to work within multidisciplinary teams, including physicians, nurses, and psychologists. Feedback from collaborating professionals indicates that the Dietitian is a valued team member who communicates clearly and respects the roles of other healthcare providers.</w:t>
      </w:r>
    </w:p>
    <w:p>
      <w:pPr>
        <w:pStyle w:val="BodyText"/>
      </w:pPr>
      <w:r>
        <w:t xml:space="preserve">The practitioner actively participates in case conferences and contributes nutritional expertise to complex patient care plans. This collaborative approach is essential for managing patients with comorbidities, ensuring that nutritional interventions do not conflict with pharmacological treatments. The review highlights the Dietitian’s strong professional relationships with several major hospitals and private clinics in the Zurich area.</w:t>
      </w:r>
    </w:p>
    <w:bookmarkEnd w:id="25"/>
    <w:bookmarkStart w:id="26" w:name="continuing-professional-development-cpd"/>
    <w:p>
      <w:pPr>
        <w:pStyle w:val="Heading2"/>
      </w:pPr>
      <w:r>
        <w:t xml:space="preserve">6. Continuing Professional Development (CPD)</w:t>
      </w:r>
    </w:p>
    <w:p>
      <w:pPr>
        <w:pStyle w:val="FirstParagraph"/>
      </w:pPr>
      <w:r>
        <w:t xml:space="preserve">To maintain registration in Switzerland, Dietitians must engage in continuous learning. This Peer Review Report verifies that the subject has met the required CPD hours over the review period. The practitioner has attended relevant workshops, conferences, and seminars focused on clinical nutrition, public health, and dietary counseling techniques.</w:t>
      </w:r>
    </w:p>
    <w:p>
      <w:pPr>
        <w:pStyle w:val="BodyText"/>
      </w:pPr>
      <w:r>
        <w:t xml:space="preserve">The review panel notes a commendable commitment to staying updated with international nutritional standards while applying them within the Swiss context. However, it is recommended that the Dietitian increase participation in local Zurich-based research initiatives to further contribute to the regional body of knowledge.</w:t>
      </w:r>
    </w:p>
    <w:bookmarkEnd w:id="26"/>
    <w:bookmarkStart w:id="27" w:name="recommendations-and-conclusion"/>
    <w:p>
      <w:pPr>
        <w:pStyle w:val="Heading2"/>
      </w:pPr>
      <w:r>
        <w:t xml:space="preserve">7. Recommendations and Conclusion</w:t>
      </w:r>
    </w:p>
    <w:p>
      <w:pPr>
        <w:pStyle w:val="FirstParagraph"/>
      </w:pPr>
      <w:r>
        <w:t xml:space="preserve">Based on the comprehensive evaluation conducted for this Peer Review Report, the Dietitian is deemed to be practicing at a competent and ethical level consistent with the standards expected in Zurich, Switzerland. The practitioner demonstrates strong clinical skills, adheres to data protection laws, and collaborates effectively with the healthcare community.</w:t>
      </w:r>
    </w:p>
    <w:p>
      <w:pPr>
        <w:pStyle w:val="BodyText"/>
      </w:pPr>
      <w:r>
        <w:rPr>
          <w:bCs/>
          <w:b/>
        </w:rPr>
        <w:t xml:space="preserve">Key Recommendations:</w:t>
      </w:r>
    </w:p>
    <w:p>
      <w:pPr>
        <w:numPr>
          <w:ilvl w:val="0"/>
          <w:numId w:val="1001"/>
        </w:numPr>
        <w:pStyle w:val="Compact"/>
      </w:pPr>
      <w:r>
        <w:t xml:space="preserve">Enhance knowledge in emerging fields such as nutrigenomics and microbiome therapy.</w:t>
      </w:r>
    </w:p>
    <w:p>
      <w:pPr>
        <w:numPr>
          <w:ilvl w:val="0"/>
          <w:numId w:val="1001"/>
        </w:numPr>
        <w:pStyle w:val="Compact"/>
      </w:pPr>
      <w:r>
        <w:t xml:space="preserve">Develop further cultural competence training to better serve the diverse linguistic and cultural groups in Zurich.</w:t>
      </w:r>
    </w:p>
    <w:p>
      <w:pPr>
        <w:numPr>
          <w:ilvl w:val="0"/>
          <w:numId w:val="1001"/>
        </w:numPr>
        <w:pStyle w:val="Compact"/>
      </w:pPr>
      <w:r>
        <w:t xml:space="preserve">Increase engagement with local academic institutions for research collaboration.</w:t>
      </w:r>
    </w:p>
    <w:p>
      <w:pPr>
        <w:pStyle w:val="FirstParagraph"/>
      </w:pPr>
      <w:r>
        <w:t xml:space="preserve">This report serves as an official record of the peer review process. The Dietitian is encouraged to implement the suggested improvements to further elevate the quality of care provided to patients in the Zurich region.</w:t>
      </w:r>
    </w:p>
    <w:bookmarkEnd w:id="27"/>
    <w:p>
      <w:pPr>
        <w:pStyle w:val="BodyText"/>
      </w:pPr>
      <w:r>
        <w:rPr>
          <w:bCs/>
          <w:b/>
        </w:rPr>
        <w:t xml:space="preserve">Prepared by:</w:t>
      </w:r>
    </w:p>
    <w:p>
      <w:pPr>
        <w:pStyle w:val="BodyText"/>
      </w:pPr>
      <w:r>
        <w:t xml:space="preserve">Dr. Elena Müller, Senior Nutritionist</w:t>
      </w:r>
    </w:p>
    <w:p>
      <w:pPr>
        <w:pStyle w:val="BodyText"/>
      </w:pPr>
      <w:r>
        <w:t xml:space="preserve">Peer Review Committee Chair</w:t>
      </w:r>
    </w:p>
    <w:p>
      <w:pPr>
        <w:pStyle w:val="BodyText"/>
      </w:pPr>
      <w:r>
        <w:t xml:space="preserve">Swiss Society for Nutrition and Dietetics (SSND) – Zurich Chapter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Dietitian Practice in Zurich, Switzerland</dc:title>
  <dc:creator/>
  <dc:language>en</dc:language>
  <cp:keywords/>
  <dcterms:created xsi:type="dcterms:W3CDTF">2026-10-10T07:09:14Z</dcterms:created>
  <dcterms:modified xsi:type="dcterms:W3CDTF">2026-10-10T07:09:14Z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