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Registered Dietitian</w:t>
      </w:r>
    </w:p>
    <w:p>
      <w:pPr>
        <w:pStyle w:val="BodyText"/>
      </w:pPr>
      <w:r>
        <w:rPr>
          <w:bCs/>
          <w:b/>
        </w:rPr>
        <w:t xml:space="preserve">Location:</w:t>
      </w:r>
      <w:r>
        <w:t xml:space="preserve"> </w:t>
      </w:r>
      <w:r>
        <w:t xml:space="preserve">Tanzania Dar es Salaam</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Clinical Nutrition Peer Committee, Dar es Salaam</w:t>
      </w:r>
    </w:p>
    <w:bookmarkEnd w:id="20"/>
    <w:bookmarkStart w:id="21" w:name="introduction-and-purpose"/>
    <w:p>
      <w:pPr>
        <w:pStyle w:val="Heading2"/>
      </w:pPr>
      <w:r>
        <w:t xml:space="preserve">1. Introduction and Purpose</w:t>
      </w:r>
    </w:p>
    <w:p>
      <w:pPr>
        <w:pStyle w:val="FirstParagraph"/>
      </w:pPr>
      <w:r>
        <w:t xml:space="preserve">This Peer Review Report has been compiled to evaluate the clinical competence, ethical adherence, and professional conduct of a practicing Dietitian within the healthcare landscape of Tanzania Dar es Salaam. The primary objective of this review is to ensure that the highest standards of nutritional care are maintained, aligning with both local regulations set by the Medical and Dental Council of Tanzania and international best practices in clinical nutrition.</w:t>
      </w:r>
    </w:p>
    <w:p>
      <w:pPr>
        <w:pStyle w:val="BodyText"/>
      </w:pPr>
      <w:r>
        <w:t xml:space="preserve">Given the unique epidemiological profile of Tanzania Dar es Salaam, which includes a dual burden of malnutrition—ranging from undernutrition in vulnerable populations to rising rates of non-communicable diseases (NCDs) such as diabetes and hypertension—this review places specific emphasis on the Dietitian's ability to navigate these complex public health challenges. The assessment covers patient interactions, dietary counseling methodologies, documentation practices, and community engagement strategies specific to the Dar es Salaam region.</w:t>
      </w:r>
    </w:p>
    <w:bookmarkEnd w:id="21"/>
    <w:bookmarkStart w:id="22" w:name="X66615e611500405cb3281404774e0e88d181d9b"/>
    <w:p>
      <w:pPr>
        <w:pStyle w:val="Heading2"/>
      </w:pPr>
      <w:r>
        <w:t xml:space="preserve">2. Scope of Practice and Clinical Competence</w:t>
      </w:r>
    </w:p>
    <w:p>
      <w:pPr>
        <w:pStyle w:val="FirstParagraph"/>
      </w:pPr>
      <w:r>
        <w:t xml:space="preserve">The Dietitian under review was assessed on their ability to conduct comprehensive nutritional assessments. In the context of Tanzania Dar es Salaam, this requires a nuanced understanding of local dietary habits, including the consumption of staple foods such as ugali, rice, and beans, as well as the integration of traditional remedies into patient care plans.</w:t>
      </w:r>
    </w:p>
    <w:p>
      <w:pPr>
        <w:pStyle w:val="BodyText"/>
      </w:pPr>
      <w:r>
        <w:rPr>
          <w:bCs/>
          <w:b/>
        </w:rPr>
        <w:t xml:space="preserve">Assessment Findings:</w:t>
      </w:r>
    </w:p>
    <w:p>
      <w:pPr>
        <w:numPr>
          <w:ilvl w:val="0"/>
          <w:numId w:val="1001"/>
        </w:numPr>
        <w:pStyle w:val="Compact"/>
      </w:pPr>
      <w:r>
        <w:rPr>
          <w:bCs/>
          <w:b/>
        </w:rPr>
        <w:t xml:space="preserve">Nutritional Screening:</w:t>
      </w:r>
      <w:r>
        <w:t xml:space="preserve"> </w:t>
      </w:r>
      <w:r>
        <w:t xml:space="preserve">The Dietitian demonstrated proficiency in screening patients for malnutrition risks in both inpatient and outpatient settings. The use of standardized tools was observed to be consistent with national guidelines.</w:t>
      </w:r>
    </w:p>
    <w:p>
      <w:pPr>
        <w:numPr>
          <w:ilvl w:val="0"/>
          <w:numId w:val="1001"/>
        </w:numPr>
        <w:pStyle w:val="Compact"/>
      </w:pPr>
      <w:r>
        <w:rPr>
          <w:bCs/>
          <w:b/>
        </w:rPr>
        <w:t xml:space="preserve">Dietary Planning:</w:t>
      </w:r>
      <w:r>
        <w:t xml:space="preserve"> </w:t>
      </w:r>
      <w:r>
        <w:t xml:space="preserve">Meal plans provided were culturally appropriate and economically feasible for the average resident of Dar es Salaam. The Dietitian successfully adapted clinical recommendations to accommodate local food availability and seasonal variations.</w:t>
      </w:r>
    </w:p>
    <w:p>
      <w:pPr>
        <w:numPr>
          <w:ilvl w:val="0"/>
          <w:numId w:val="1001"/>
        </w:numPr>
        <w:pStyle w:val="Compact"/>
      </w:pPr>
      <w:r>
        <w:rPr>
          <w:bCs/>
          <w:b/>
        </w:rPr>
        <w:t xml:space="preserve">Chronic Disease Management:</w:t>
      </w:r>
      <w:r>
        <w:t xml:space="preserve"> </w:t>
      </w:r>
      <w:r>
        <w:t xml:space="preserve">Significant competence was noted in managing diet-related NCDs. The Dietitian effectively educated patients on sodium reduction and sugar intake, addressing the growing prevalence of hypertension and type 2 diabetes in urban Tanzania.</w:t>
      </w:r>
    </w:p>
    <w:bookmarkEnd w:id="22"/>
    <w:bookmarkStart w:id="23" w:name="X4ce211acb8b02978b825403f312638d11fa1afd"/>
    <w:p>
      <w:pPr>
        <w:pStyle w:val="Heading2"/>
      </w:pPr>
      <w:r>
        <w:t xml:space="preserve">3. Ethical Standards and Professional Conduct</w:t>
      </w:r>
    </w:p>
    <w:p>
      <w:pPr>
        <w:pStyle w:val="FirstParagraph"/>
      </w:pPr>
      <w:r>
        <w:t xml:space="preserve">Adherence to ethical guidelines is paramount for any healthcare professional. This section of the Peer Review Report evaluates the Dietitian's commitment to patient confidentiality, informed consent, and professional integrity within the Tanzanian healthcare system.</w:t>
      </w:r>
    </w:p>
    <w:p>
      <w:pPr>
        <w:pStyle w:val="BodyText"/>
      </w:pPr>
      <w:r>
        <w:t xml:space="preserve">The review confirmed that the Dietitian maintains strict confidentiality regarding patient data, in compliance with the Health Professions Act of Tanzania. Furthermore, the Dietitian was observed to practice without bias, ensuring equitable care regardless of the patient's socioeconomic status. This is particularly relevant in Dar es Salaam, where healthcare access can vary significantly between different districts. The Dietitian's ability to communicate respectfully with patients from diverse cultural and linguistic backgrounds was highlighted as a strength.</w:t>
      </w:r>
    </w:p>
    <w:bookmarkEnd w:id="23"/>
    <w:bookmarkStart w:id="24" w:name="documentation-and-record-keeping"/>
    <w:p>
      <w:pPr>
        <w:pStyle w:val="Heading2"/>
      </w:pPr>
      <w:r>
        <w:t xml:space="preserve">4. Documentation and Record Keeping</w:t>
      </w:r>
    </w:p>
    <w:p>
      <w:pPr>
        <w:pStyle w:val="FirstParagraph"/>
      </w:pPr>
      <w:r>
        <w:t xml:space="preserve">Accurate documentation is essential for continuity of care and legal protection. The Peer Review Report examined the Dietitian's medical records, including nutritional assessment forms, intervention plans, and progress notes.</w:t>
      </w:r>
    </w:p>
    <w:p>
      <w:pPr>
        <w:pStyle w:val="BodyText"/>
      </w:pPr>
      <w:r>
        <w:rPr>
          <w:bCs/>
          <w:b/>
        </w:rPr>
        <w:t xml:space="preserve">Observations:</w:t>
      </w:r>
    </w:p>
    <w:p>
      <w:pPr>
        <w:numPr>
          <w:ilvl w:val="0"/>
          <w:numId w:val="1002"/>
        </w:numPr>
        <w:pStyle w:val="Compact"/>
      </w:pPr>
      <w:r>
        <w:t xml:space="preserve">Records were found to be complete, legible, and timely.</w:t>
      </w:r>
    </w:p>
    <w:p>
      <w:pPr>
        <w:numPr>
          <w:ilvl w:val="0"/>
          <w:numId w:val="1002"/>
        </w:numPr>
        <w:pStyle w:val="Compact"/>
      </w:pPr>
      <w:r>
        <w:t xml:space="preserve">The Dietitian consistently documented patient responses to dietary interventions, allowing for evidence-based adjustments to care plans.</w:t>
      </w:r>
    </w:p>
    <w:p>
      <w:pPr>
        <w:numPr>
          <w:ilvl w:val="0"/>
          <w:numId w:val="1002"/>
        </w:numPr>
        <w:pStyle w:val="Compact"/>
      </w:pPr>
      <w:r>
        <w:t xml:space="preserve">However, it was noted that digital record-keeping systems could be further optimized to align with the ongoing digitization efforts in Tanzania's public health sector.</w:t>
      </w:r>
    </w:p>
    <w:bookmarkEnd w:id="24"/>
    <w:bookmarkStart w:id="25" w:name="Xb818aac07635c7238ceda0c45a4c04c6e5ce0d6"/>
    <w:p>
      <w:pPr>
        <w:pStyle w:val="Heading2"/>
      </w:pPr>
      <w:r>
        <w:t xml:space="preserve">5. Community Engagement and Public Health Impact</w:t>
      </w:r>
    </w:p>
    <w:p>
      <w:pPr>
        <w:pStyle w:val="FirstParagraph"/>
      </w:pPr>
      <w:r>
        <w:t xml:space="preserve">In Tanzania Dar es Salaam, the role of a Dietitian extends beyond clinical settings into community health education. This review assessed the Dietitian's involvement in public health initiatives aimed at improving nutritional outcomes at the population level.</w:t>
      </w:r>
    </w:p>
    <w:p>
      <w:pPr>
        <w:pStyle w:val="BodyText"/>
      </w:pPr>
      <w:r>
        <w:t xml:space="preserve">The Dietitian has actively participated in community outreach programs focusing on maternal and child nutrition, a critical area in Tanzania. Efforts to educate mothers on breastfeeding practices and complementary feeding were noted as highly effective. Additionally, the Dietitian collaborated with local schools to promote healthy eating habits among children, addressing the root causes of obesity and malnutrition. These activities demonstrate a strong commitment to the broader health goals of Dar es Salaam.</w:t>
      </w:r>
    </w:p>
    <w:bookmarkEnd w:id="25"/>
    <w:bookmarkStart w:id="26" w:name="areas-for-improvement"/>
    <w:p>
      <w:pPr>
        <w:pStyle w:val="Heading2"/>
      </w:pPr>
      <w:r>
        <w:t xml:space="preserve">6. Areas for Improvement</w:t>
      </w:r>
    </w:p>
    <w:p>
      <w:pPr>
        <w:pStyle w:val="FirstParagraph"/>
      </w:pPr>
      <w:r>
        <w:t xml:space="preserve">While the overall performance of the Dietitian is commendable, this Peer Review Report identifies several areas for professional development:</w:t>
      </w:r>
    </w:p>
    <w:p>
      <w:pPr>
        <w:numPr>
          <w:ilvl w:val="0"/>
          <w:numId w:val="1003"/>
        </w:numPr>
        <w:pStyle w:val="Compact"/>
      </w:pPr>
      <w:r>
        <w:rPr>
          <w:bCs/>
          <w:b/>
        </w:rPr>
        <w:t xml:space="preserve">Advanced Training:</w:t>
      </w:r>
      <w:r>
        <w:t xml:space="preserve"> </w:t>
      </w:r>
      <w:r>
        <w:t xml:space="preserve">It is recommended that the Dietitian pursue advanced training in sports nutrition and geriatric care, as these are emerging needs in urban Tanzania.</w:t>
      </w:r>
    </w:p>
    <w:p>
      <w:pPr>
        <w:numPr>
          <w:ilvl w:val="0"/>
          <w:numId w:val="1003"/>
        </w:numPr>
        <w:pStyle w:val="Compact"/>
      </w:pPr>
      <w:r>
        <w:rPr>
          <w:bCs/>
          <w:b/>
        </w:rPr>
        <w:t xml:space="preserve">Research Participation:</w:t>
      </w:r>
      <w:r>
        <w:t xml:space="preserve"> </w:t>
      </w:r>
      <w:r>
        <w:t xml:space="preserve">Increased involvement in local nutritional research would contribute to the evidence base for dietetic practice in Dar es Salaam.</w:t>
      </w:r>
    </w:p>
    <w:p>
      <w:pPr>
        <w:numPr>
          <w:ilvl w:val="0"/>
          <w:numId w:val="1003"/>
        </w:numPr>
        <w:pStyle w:val="Compact"/>
      </w:pPr>
      <w:r>
        <w:rPr>
          <w:bCs/>
          <w:b/>
        </w:rPr>
        <w:t xml:space="preserve">Interdisciplinary Collaboration:</w:t>
      </w:r>
      <w:r>
        <w:t xml:space="preserve"> </w:t>
      </w:r>
      <w:r>
        <w:t xml:space="preserve">Strengthening collaboration with other healthcare professionals, such as physicians and nurses, could enhance the holistic care provided to patients.</w:t>
      </w:r>
    </w:p>
    <w:bookmarkEnd w:id="26"/>
    <w:bookmarkStart w:id="27" w:name="conclusion-and-recommendations"/>
    <w:p>
      <w:pPr>
        <w:pStyle w:val="Heading2"/>
      </w:pPr>
      <w:r>
        <w:t xml:space="preserve">7. Conclusion and Recommendations</w:t>
      </w:r>
    </w:p>
    <w:p>
      <w:pPr>
        <w:pStyle w:val="FirstParagraph"/>
      </w:pPr>
      <w:r>
        <w:t xml:space="preserve">Based on the comprehensive evaluation conducted, this Peer Review Report concludes that the Dietitian meets the required standards of professional practice in Tanzania Dar es Salaam. The Dietitian demonstrates clinical competence, ethical integrity, and a strong commitment to improving public health outcomes.</w:t>
      </w:r>
    </w:p>
    <w:p>
      <w:pPr>
        <w:pStyle w:val="BodyText"/>
      </w:pPr>
      <w:r>
        <w:rPr>
          <w:bCs/>
          <w:b/>
        </w:rPr>
        <w:t xml:space="preserve">Recommendations:</w:t>
      </w:r>
    </w:p>
    <w:p>
      <w:pPr>
        <w:numPr>
          <w:ilvl w:val="0"/>
          <w:numId w:val="1004"/>
        </w:numPr>
        <w:pStyle w:val="Compact"/>
      </w:pPr>
      <w:r>
        <w:t xml:space="preserve">Continue current practices in culturally appropriate dietary counseling.</w:t>
      </w:r>
    </w:p>
    <w:p>
      <w:pPr>
        <w:numPr>
          <w:ilvl w:val="0"/>
          <w:numId w:val="1004"/>
        </w:numPr>
        <w:pStyle w:val="Compact"/>
      </w:pPr>
      <w:r>
        <w:t xml:space="preserve">Implement the suggested areas for improvement within the next 12 months.</w:t>
      </w:r>
    </w:p>
    <w:p>
      <w:pPr>
        <w:numPr>
          <w:ilvl w:val="0"/>
          <w:numId w:val="1004"/>
        </w:numPr>
        <w:pStyle w:val="Compact"/>
      </w:pPr>
      <w:r>
        <w:t xml:space="preserve">Undergo the next scheduled peer review in accordance with the regulations of the Medical and Dental Council of Tanzania.</w:t>
      </w:r>
    </w:p>
    <w:p>
      <w:pPr>
        <w:pStyle w:val="FirstParagraph"/>
      </w:pPr>
      <w:r>
        <w:t xml:space="preserve">This report serves as an official record of the Dietitian's professional standing and is intended to support ongoing quality improvement in nutritional care across Tanzania Dar es Salaam.</w:t>
      </w:r>
    </w:p>
    <w:bookmarkEnd w:id="27"/>
    <w:p>
      <w:pPr>
        <w:pStyle w:val="BodyText"/>
      </w:pPr>
      <w:r>
        <w:rPr>
          <w:bCs/>
          <w:b/>
        </w:rPr>
        <w:t xml:space="preserve">Prepared by:</w:t>
      </w:r>
    </w:p>
    <w:p>
      <w:pPr>
        <w:pStyle w:val="BodyText"/>
      </w:pPr>
      <w:r>
        <w:t xml:space="preserve">Dr. Amina Juma</w:t>
      </w:r>
    </w:p>
    <w:p>
      <w:pPr>
        <w:pStyle w:val="BodyText"/>
      </w:pPr>
      <w:r>
        <w:t xml:space="preserve">Senior Clinical Nutritionist</w:t>
      </w:r>
    </w:p>
    <w:p>
      <w:pPr>
        <w:pStyle w:val="BodyText"/>
      </w:pPr>
      <w:r>
        <w:t xml:space="preserve">Peer Review Committee Chair</w:t>
      </w:r>
    </w:p>
    <w:p>
      <w:pPr>
        <w:pStyle w:val="BodyText"/>
      </w:pPr>
      <w:r>
        <w:t xml:space="preserve">Dar es Salaam, Tanzania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Practice in Tanzania Dar es Salaam</dc:title>
  <dc:creator/>
  <dc:language>en</dc:language>
  <cp:keywords/>
  <dcterms:created xsi:type="dcterms:W3CDTF">2026-10-10T06:32:47Z</dcterms:created>
  <dcterms:modified xsi:type="dcterms:W3CDTF">2026-10-10T06:32:47Z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