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Clinical</w:t>
      </w:r>
      <w:r>
        <w:t xml:space="preserve"> </w:t>
      </w:r>
      <w:r>
        <w:t xml:space="preserve">Dietitian</w:t>
      </w:r>
      <w:r>
        <w:t xml:space="preserve"> </w:t>
      </w:r>
      <w:r>
        <w:t xml:space="preserve">Services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Dietitian Performance Evaluation</w:t>
      </w:r>
    </w:p>
    <w:p>
      <w:pPr>
        <w:pStyle w:val="BodyText"/>
      </w:pPr>
      <w:r>
        <w:rPr>
          <w:bCs/>
          <w:b/>
        </w:rPr>
        <w:t xml:space="preserve">Location:</w:t>
      </w:r>
      <w:r>
        <w:t xml:space="preserve"> </w:t>
      </w:r>
      <w:r>
        <w:t xml:space="preserve">United States Chicago, Illinois</w:t>
      </w:r>
    </w:p>
    <w:p>
      <w:pPr>
        <w:pStyle w:val="BodyText"/>
      </w:pPr>
      <w:r>
        <w:rPr>
          <w:bCs/>
          <w:b/>
        </w:rPr>
        <w:t xml:space="preserve">Date of Review:</w:t>
      </w:r>
      <w:r>
        <w:t xml:space="preserve"> </w:t>
      </w:r>
      <w:r>
        <w:t xml:space="preserve">October 15, 2023</w:t>
      </w:r>
    </w:p>
    <w:bookmarkEnd w:id="20"/>
    <w:bookmarkStart w:id="21" w:name="introduction-and-scope"/>
    <w:p>
      <w:pPr>
        <w:pStyle w:val="Heading2"/>
      </w:pPr>
      <w:r>
        <w:t xml:space="preserve">1. Introduction and Scope</w:t>
      </w:r>
    </w:p>
    <w:p>
      <w:pPr>
        <w:pStyle w:val="FirstParagraph"/>
      </w:pPr>
      <w:r>
        <w:t xml:space="preserve">This Peer Review Report has been prepared to evaluate the professional performance, clinical competence, and adherence to ethical standards of a registered Dietitian practicing within the healthcare facilities of United States Chicago. The review process is conducted in accordance with the guidelines set forth by the Commission on Dietetic Registration (CDR) and local healthcare regulations in Illinois. The primary objective of this report is to ensure that the Dietitian maintains the highest standards of patient care, nutritional assessment, and dietary counseling, which are critical components of healthcare delivery in a diverse urban environment like Chicago.</w:t>
      </w:r>
    </w:p>
    <w:bookmarkEnd w:id="21"/>
    <w:bookmarkStart w:id="22" w:name="Xd749268d8f4fb9cf364e9dd22a08dca1efce79d"/>
    <w:p>
      <w:pPr>
        <w:pStyle w:val="Heading2"/>
      </w:pPr>
      <w:r>
        <w:t xml:space="preserve">2. Professional Qualifications and Credentials</w:t>
      </w:r>
    </w:p>
    <w:p>
      <w:pPr>
        <w:pStyle w:val="FirstParagraph"/>
      </w:pPr>
      <w:r>
        <w:t xml:space="preserve">The Dietitian under review holds a Bachelor’s degree in Nutrition Science from an accredited institution and is currently registered with the Commission on Dietetic Registration (CDR). Additionally, the Dietitian is licensed to practice in the state of Illinois, meeting all legal requirements for providing nutritional services in United States Chicago. The review confirms that the Dietitian has completed the necessary continuing professional education (CPE) credits to maintain their registration and stay updated with the latest advancements in nutritional science and clinical practice.</w:t>
      </w:r>
    </w:p>
    <w:bookmarkEnd w:id="22"/>
    <w:bookmarkStart w:id="23" w:name="clinical-competence-and-patient-care"/>
    <w:p>
      <w:pPr>
        <w:pStyle w:val="Heading2"/>
      </w:pPr>
      <w:r>
        <w:t xml:space="preserve">3. Clinical Competence and Patient Care</w:t>
      </w:r>
    </w:p>
    <w:p>
      <w:pPr>
        <w:pStyle w:val="FirstParagraph"/>
      </w:pPr>
      <w:r>
        <w:t xml:space="preserve">The clinical competence of the Dietitian was assessed through a comprehensive review of patient records, case studies, and direct observations of patient interactions. The Dietitian demonstrates a thorough understanding of medical nutrition therapy (MNT) and its application in managing various health conditions prevalent in the Chicago area, such as diabetes, cardiovascular diseases, and obesity. The review highlights the Dietitian's ability to develop individualized nutrition care plans that are culturally sensitive and tailored to the diverse patient population in United States Chicago.</w:t>
      </w:r>
    </w:p>
    <w:p>
      <w:pPr>
        <w:pStyle w:val="BodyText"/>
      </w:pPr>
      <w:r>
        <w:t xml:space="preserve">Furthermore, the Dietitian exhibits strong communication skills, effectively educating patients and their families about dietary modifications and lifestyle changes. The review notes that the Dietitian consistently documents patient interactions and progress in a clear and concise manner, ensuring continuity of care and facilitating collaboration with other healthcare professionals.</w:t>
      </w:r>
    </w:p>
    <w:bookmarkEnd w:id="23"/>
    <w:bookmarkStart w:id="24" w:name="adherence-to-ethical-standards"/>
    <w:p>
      <w:pPr>
        <w:pStyle w:val="Heading2"/>
      </w:pPr>
      <w:r>
        <w:t xml:space="preserve">4. Adherence to Ethical Standards</w:t>
      </w:r>
    </w:p>
    <w:p>
      <w:pPr>
        <w:pStyle w:val="FirstParagraph"/>
      </w:pPr>
      <w:r>
        <w:t xml:space="preserve">The Dietitian’s adherence to ethical standards was evaluated based on the Code of Ethics for the Profession of Dietetics. The review confirms that the Dietitian maintains patient confidentiality, respects patient autonomy, and provides unbiased nutritional advice. There were no instances of ethical violations or conflicts of interest identified during the review period. The Dietitian’s commitment to ethical practice is particularly important in a multicultural city like Chicago, where patients may have diverse beliefs and preferences regarding food and nutrition.</w:t>
      </w:r>
    </w:p>
    <w:bookmarkEnd w:id="24"/>
    <w:bookmarkStart w:id="25" w:name="Xbc95a7b47bf479dc5d0569c99b168b90d8a9804"/>
    <w:p>
      <w:pPr>
        <w:pStyle w:val="Heading2"/>
      </w:pPr>
      <w:r>
        <w:t xml:space="preserve">5. Collaboration and Interdisciplinary Practice</w:t>
      </w:r>
    </w:p>
    <w:p>
      <w:pPr>
        <w:pStyle w:val="FirstParagraph"/>
      </w:pPr>
      <w:r>
        <w:t xml:space="preserve">The review assesses the Dietitian’s ability to collaborate with other healthcare professionals, including physicians, nurses, and pharmacists, to provide comprehensive patient care. The Dietitian actively participates in interdisciplinary team meetings and contributes valuable insights regarding nutritional aspects of patient care. This collaborative approach is essential in the complex healthcare environment of United States Chicago, where patients often require coordinated care from multiple specialists.</w:t>
      </w:r>
    </w:p>
    <w:bookmarkEnd w:id="25"/>
    <w:bookmarkStart w:id="26" w:name="areas-for-improvement"/>
    <w:p>
      <w:pPr>
        <w:pStyle w:val="Heading2"/>
      </w:pPr>
      <w:r>
        <w:t xml:space="preserve">6. Areas for Improvement</w:t>
      </w:r>
    </w:p>
    <w:p>
      <w:pPr>
        <w:pStyle w:val="FirstParagraph"/>
      </w:pPr>
      <w:r>
        <w:t xml:space="preserve">While the Dietitian demonstrates strong clinical competence and ethical practice, the review identifies a few areas for improvement. First, the Dietitian could enhance their knowledge of emerging nutritional therapies and technologies by attending more specialized workshops and conferences. Second, the review suggests that the Dietitian could improve their documentation practices by incorporating more detailed assessments of patient adherence to nutrition care plans. These improvements will further enhance the quality of care provided to patients in United States Chicago.</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finds that the Dietitian meets the professional standards required for practice in United States Chicago. The Dietitian’s clinical competence, ethical practice, and collaborative approach contribute significantly to the quality of patient care. The review recommends that the Dietitian continue to engage in ongoing professional development and address the identified areas for improvement. Regular peer reviews will ensure that the Dietitian maintains the highest standards of practice and continues to provide exceptional nutritional care to the diverse population of Chicago.</w:t>
      </w:r>
    </w:p>
    <w:bookmarkEnd w:id="27"/>
    <w:p>
      <w:pPr>
        <w:pStyle w:val="BodyText"/>
      </w:pPr>
      <w:r>
        <w:rPr>
          <w:bCs/>
          <w:b/>
        </w:rPr>
        <w:t xml:space="preserve">Reviewed by:</w:t>
      </w:r>
    </w:p>
    <w:p>
      <w:pPr>
        <w:pStyle w:val="BodyText"/>
      </w:pPr>
      <w:r>
        <w:t xml:space="preserve">Dr. Jane Smith, RD, LD</w:t>
      </w:r>
    </w:p>
    <w:p>
      <w:pPr>
        <w:pStyle w:val="BodyText"/>
      </w:pPr>
      <w:r>
        <w:t xml:space="preserve">Senior Clinical Dietitian</w:t>
      </w:r>
    </w:p>
    <w:p>
      <w:pPr>
        <w:pStyle w:val="BodyText"/>
      </w:pPr>
      <w:r>
        <w:t xml:space="preserve">Chicago Health Systems</w:t>
      </w:r>
    </w:p>
    <w:p>
      <w:pPr>
        <w:pStyle w:val="BodyText"/>
      </w:pPr>
      <w:r>
        <w:rPr>
          <w:bCs/>
          <w:b/>
        </w:rPr>
        <w:t xml:space="preserve">Date:</w:t>
      </w:r>
      <w:r>
        <w:t xml:space="preserve"> </w:t>
      </w:r>
      <w:r>
        <w:t xml:space="preserve">October 15,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Clinical Dietitian Services</dc:title>
  <dc:creator/>
  <dc:language>en</dc:language>
  <cp:keywords/>
  <dcterms:created xsi:type="dcterms:W3CDTF">2026-10-10T04:19:33Z</dcterms:created>
  <dcterms:modified xsi:type="dcterms:W3CDTF">2026-10-10T04:19:33Z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