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Registered Dietitian</w:t>
      </w:r>
    </w:p>
    <w:p>
      <w:pPr>
        <w:pStyle w:val="BodyText"/>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15, 2023</w:t>
      </w:r>
    </w:p>
    <w:p>
      <w:pPr>
        <w:pStyle w:val="BodyText"/>
      </w:pPr>
      <w:r>
        <w:rPr>
          <w:bCs/>
          <w:b/>
        </w:rPr>
        <w:t xml:space="preserve">Reviewing Body:</w:t>
      </w:r>
      <w:r>
        <w:t xml:space="preserve"> </w:t>
      </w:r>
      <w:r>
        <w:t xml:space="preserve">Harare Medical Association &amp; Nutrition Council of Zimbabwe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ethical conduct, and clinical efficacy of a practicing Dietitian within the healthcare landscape of Zimbabwe Harare. The review process is conducted in accordance with the standards set forth by the Nutrition Council of Zimbabwe and aligns with international best practices in nutritional science. The primary objective is to ensure that the Dietitian maintains the highest level of care for patients, particularly considering the unique socioeconomic and nutritional challenges prevalent in the Harare region.</w:t>
      </w:r>
    </w:p>
    <w:p>
      <w:pPr>
        <w:pStyle w:val="BodyText"/>
      </w:pPr>
      <w:r>
        <w:t xml:space="preserve">The scope of this review encompasses clinical case management, patient education strategies, adherence to local dietary guidelines, and the integration of culturally appropriate nutritional interventions. Given the specific context of Zimbabwe Harare, the review places significant emphasis on the Dietitian's ability to address issues such as food insecurity, micronutrient deficiencies, and the rising prevalence of non-communicable diseases (NCDs) like diabetes and hypertension.</w:t>
      </w:r>
    </w:p>
    <w:bookmarkEnd w:id="21"/>
    <w:bookmarkStart w:id="22" w:name="clinical-competence-and-case-management"/>
    <w:p>
      <w:pPr>
        <w:pStyle w:val="Heading2"/>
      </w:pPr>
      <w:r>
        <w:t xml:space="preserve">2. Clinical Competence and Case Management</w:t>
      </w:r>
    </w:p>
    <w:p>
      <w:pPr>
        <w:pStyle w:val="FirstParagraph"/>
      </w:pPr>
      <w:r>
        <w:t xml:space="preserve">The reviewed Dietitian demonstrates a robust understanding of clinical nutrition principles. During the assessment of patient files, it was observed that the Dietitian consistently conducts thorough nutritional assessments, including anthropometric measurements, biochemical data analysis, and detailed dietary history taking. This comprehensive approach is crucial in Zimbabwe Harare, where patients often present with complex comorbidities exacerbated by economic constraints.</w:t>
      </w:r>
    </w:p>
    <w:p>
      <w:pPr>
        <w:pStyle w:val="BodyText"/>
      </w:pPr>
      <w:r>
        <w:t xml:space="preserve">A notable strength identified is the Dietitian's proficiency in managing malnutrition across the lifespan. The review highlights effective interventions for pediatric malnutrition, a critical issue in various communities around Harare. Furthermore, the Dietitian's management of adult patients with chronic conditions reflects a deep understanding of pathophysiology and the role of nutrition in disease modification. The ability to tailor meal plans that are both medically sound and economically feasible for the average Harare resident is a testament to the Dietitian's practical expertise.</w:t>
      </w:r>
    </w:p>
    <w:bookmarkEnd w:id="22"/>
    <w:bookmarkStart w:id="23" w:name="cultural-competence-and-local-adaptation"/>
    <w:p>
      <w:pPr>
        <w:pStyle w:val="Heading2"/>
      </w:pPr>
      <w:r>
        <w:t xml:space="preserve">3. Cultural Competence and Local Adaptation</w:t>
      </w:r>
    </w:p>
    <w:p>
      <w:pPr>
        <w:pStyle w:val="FirstParagraph"/>
      </w:pPr>
      <w:r>
        <w:t xml:space="preserve">One of the most critical aspects of this Peer Review Report is the evaluation of cultural competence. In Zimbabwe Harare, dietary habits are deeply rooted in tradition, with staples such as sadza (maize meal), greens, and legumes forming the core of the diet. The reviewed Dietitian excels in integrating these local food sources into therapeutic diets. Rather than prescribing Western-centric diets that may be inaccessible or culturally alienating, the Dietitian creatively utilizes indigenous foods to meet nutritional requirements.</w:t>
      </w:r>
    </w:p>
    <w:p>
      <w:pPr>
        <w:pStyle w:val="BodyText"/>
      </w:pPr>
      <w:r>
        <w:t xml:space="preserve">For instance, in cases of diabetes management, the Dietitian has successfully educated patients on portion control and the glycemic impact of traditional dishes without eliminating them entirely. This approach fosters better patient adherence and respect for cultural identity. The review confirms that the Dietitian is well-versed in the nutritional profile of local produce available in Harare markets, ensuring that recommendations are realistic and sustainable for the local population.</w:t>
      </w:r>
    </w:p>
    <w:bookmarkEnd w:id="23"/>
    <w:bookmarkStart w:id="24" w:name="ethical-practice-and-professionalism"/>
    <w:p>
      <w:pPr>
        <w:pStyle w:val="Heading2"/>
      </w:pPr>
      <w:r>
        <w:t xml:space="preserve">4. Ethical Practice and Professionalism</w:t>
      </w:r>
    </w:p>
    <w:p>
      <w:pPr>
        <w:pStyle w:val="FirstParagraph"/>
      </w:pPr>
      <w:r>
        <w:t xml:space="preserve">Ethical conduct is paramount in the practice of a Dietitian. This Peer Review Report confirms that the subject adheres strictly to the code of ethics established by the Nutrition Council of Zimbabwe. Confidentiality of patient information is maintained with diligence, and informed consent is obtained prior to initiating any nutritional intervention. The Dietitian demonstrates impartiality, ensuring that all patients receive equitable care regardless of their socioeconomic status.</w:t>
      </w:r>
    </w:p>
    <w:p>
      <w:pPr>
        <w:pStyle w:val="BodyText"/>
      </w:pPr>
      <w:r>
        <w:t xml:space="preserve">Furthermore, the Dietitian engages in continuous professional development, staying updated with the latest research in nutrition science. This commitment to lifelong learning is essential in a dynamic environment like Zimbabwe Harare, where public health challenges evolve rapidly. The Dietitian's participation in local health workshops and collaborations with other healthcare professionals underscores a strong sense of professional responsibility and community engagement.</w:t>
      </w:r>
    </w:p>
    <w:bookmarkEnd w:id="24"/>
    <w:bookmarkStart w:id="25" w:name="areas-for-improvement"/>
    <w:p>
      <w:pPr>
        <w:pStyle w:val="Heading2"/>
      </w:pPr>
      <w:r>
        <w:t xml:space="preserve">5. Areas for Improvement</w:t>
      </w:r>
    </w:p>
    <w:p>
      <w:pPr>
        <w:pStyle w:val="FirstParagraph"/>
      </w:pPr>
      <w:r>
        <w:t xml:space="preserve">While the overall performance of the Dietitian is commendable, this Peer Review Report identifies a few areas for potential enhancement. Firstly, there is an opportunity to expand the use of digital tools for patient monitoring and education. Given the increasing penetration of mobile technology in Zimbabwe Harare, leveraging SMS reminders or mobile apps could improve patient follow-up and adherence to dietary plans.</w:t>
      </w:r>
    </w:p>
    <w:p>
      <w:pPr>
        <w:pStyle w:val="BodyText"/>
      </w:pPr>
      <w:r>
        <w:t xml:space="preserve">Secondly, the Dietitian could benefit from more structured documentation of long-term patient outcomes. While immediate clinical improvements are well-documented, tracking longitudinal data would provide valuable insights into the effectiveness of nutritional interventions over time. This data could also contribute to broader public health research in Zimbabwe, helping to shape future nutritional policies.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Dietitian under review is a highly competent and ethical professional who makes a significant contribution to the healthcare system in Zimbabwe Harare. Their ability to blend scientific knowledge with cultural sensitivity ensures that patients receive effective, respectful, and accessible care. The Dietitian's work is particularly vital in addressing the dual burden of malnutrition and non-communicable diseases that characterizes the current health landscape in Harare.</w:t>
      </w:r>
    </w:p>
    <w:p>
      <w:pPr>
        <w:pStyle w:val="BodyText"/>
      </w:pPr>
      <w:r>
        <w:t xml:space="preserve">It is recommended that the Dietitian continues to maintain their current standards of practice while exploring the suggested areas for improvement. The Nutrition Council of Zimbabwe and the Harare Medical Association endorse the Dietitian's continued registration and practice. This report serves as a testament to the importance of rigorous peer review in upholding the quality of nutritional care in Zimbabwe Harare.</w:t>
      </w:r>
    </w:p>
    <w:bookmarkEnd w:id="26"/>
    <w:p>
      <w:pPr>
        <w:pStyle w:val="BodyText"/>
      </w:pPr>
      <w:r>
        <w:rPr>
          <w:bCs/>
          <w:b/>
        </w:rPr>
        <w:t xml:space="preserve">Reviewed by:</w:t>
      </w:r>
    </w:p>
    <w:p>
      <w:pPr>
        <w:pStyle w:val="BodyText"/>
      </w:pPr>
      <w:r>
        <w:t xml:space="preserve">Dr. Tendai Moyo, PhD, RD</w:t>
      </w:r>
    </w:p>
    <w:p>
      <w:pPr>
        <w:pStyle w:val="BodyText"/>
      </w:pPr>
      <w:r>
        <w:t xml:space="preserve">Senior Nutritionist &amp; Peer Reviewer</w:t>
      </w:r>
    </w:p>
    <w:p>
      <w:pPr>
        <w:pStyle w:val="BodyText"/>
      </w:pPr>
      <w:r>
        <w:t xml:space="preserve">Nutrition Council of Zimbabwe</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Zimbabwe Harare</dc:title>
  <dc:creator/>
  <dc:language>en</dc:language>
  <cp:keywords/>
  <dcterms:created xsi:type="dcterms:W3CDTF">2026-10-10T03:50:17Z</dcterms:created>
  <dcterms:modified xsi:type="dcterms:W3CDTF">2026-10-10T03:50:17Z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