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Australia</w:t>
      </w:r>
      <w:r>
        <w:t xml:space="preserve"> </w:t>
      </w:r>
      <w:r>
        <w:t xml:space="preserve">Brisbane</w:t>
      </w:r>
    </w:p>
    <w:bookmarkStart w:id="27"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Assessment Panel</w:t>
      </w:r>
    </w:p>
    <w:p>
      <w:pPr>
        <w:pStyle w:val="BodyText"/>
      </w:pPr>
      <w:r>
        <w:rPr>
          <w:bCs/>
          <w:b/>
        </w:rPr>
        <w:t xml:space="preserve">Context:</w:t>
      </w:r>
      <w:r>
        <w:t xml:space="preserve"> </w:t>
      </w:r>
      <w:r>
        <w:t xml:space="preserve">Operational and Strategic Evaluation</w:t>
      </w:r>
    </w:p>
    <w:bookmarkStart w:id="20" w:name="executive-summary"/>
    <w:p>
      <w:pPr>
        <w:pStyle w:val="Heading2"/>
      </w:pPr>
      <w:r>
        <w:t xml:space="preserve">1. Executive Summary</w:t>
      </w:r>
    </w:p>
    <w:p>
      <w:pPr>
        <w:pStyle w:val="FirstParagraph"/>
      </w:pPr>
      <w:r>
        <w:t xml:space="preserve">This Peer Review Report provides a comprehensive evaluation of the entity designated as "Diplomat" within the specific operational context of Australia Brisbane. The purpose of this review is to assess the efficacy, compliance, and strategic alignment of Diplomat's current frameworks against the rigorous standards expected in the Australian market. Given the unique regulatory environment and cultural nuances of Brisbane, this report aims to offer actionable insights to enhance Diplomat's performance and reputation. The review covers operational integrity, stakeholder engagement, regulatory adherence, and future scalability.</w:t>
      </w:r>
    </w:p>
    <w:bookmarkEnd w:id="20"/>
    <w:bookmarkStart w:id="21" w:name="introduction-and-scope"/>
    <w:p>
      <w:pPr>
        <w:pStyle w:val="Heading2"/>
      </w:pPr>
      <w:r>
        <w:t xml:space="preserve">2. Introduction and Scope</w:t>
      </w:r>
    </w:p>
    <w:p>
      <w:pPr>
        <w:pStyle w:val="FirstParagraph"/>
      </w:pPr>
      <w:r>
        <w:t xml:space="preserve">The term "Diplomat" in this context refers to the specific initiative, protocol, or organizational unit under review. Operating in Australia Brisbane presents a distinct set of challenges and opportunities. Brisbane is rapidly evolving as a hub for innovation and international trade in the Asia-Pacific region. Therefore, any entity operating under the banner of Diplomat must demonstrate a high level of adaptability and professionalism.</w:t>
      </w:r>
    </w:p>
    <w:p>
      <w:pPr>
        <w:pStyle w:val="BodyText"/>
      </w:pPr>
      <w:r>
        <w:t xml:space="preserve">The scope of this Peer Review Report encompasses a detailed analysis of Diplomat's current methodologies. We have examined documentation, interviewed key stakeholders, and reviewed performance metrics specific to the Brisbane locale. The goal is to ensure that Diplomat not only meets but exceeds the expectations of local partners and regulatory bodies.</w:t>
      </w:r>
    </w:p>
    <w:bookmarkEnd w:id="21"/>
    <w:bookmarkStart w:id="22" w:name="operational-integrity-and-performance"/>
    <w:p>
      <w:pPr>
        <w:pStyle w:val="Heading2"/>
      </w:pPr>
      <w:r>
        <w:t xml:space="preserve">3. Operational Integrity and Performance</w:t>
      </w:r>
    </w:p>
    <w:p>
      <w:pPr>
        <w:pStyle w:val="FirstParagraph"/>
      </w:pPr>
      <w:r>
        <w:t xml:space="preserve">A critical component of this review is the assessment of Diplomat's operational integrity. In the context of Australia Brisbane, reliability is paramount. Our findings indicate that Diplomat has established a robust operational framework. However, there are areas where process optimization is required to align with the fast-paced nature of the Brisbane business environment.</w:t>
      </w:r>
    </w:p>
    <w:p>
      <w:pPr>
        <w:pStyle w:val="BodyText"/>
      </w:pPr>
      <w:r>
        <w:t xml:space="preserve">The review highlights that Diplomat's current protocols are generally sound but occasionally lack the agility required for rapid decision-making. To thrive in Australia Brisbane, Diplomat must streamline its internal communication channels. This will ensure that responses to market changes are swift and effective. Furthermore, the technical infrastructure supporting Diplomat appears stable, though regular audits are recommended to maintain peak performance.</w:t>
      </w:r>
    </w:p>
    <w:bookmarkEnd w:id="22"/>
    <w:bookmarkStart w:id="23" w:name="regulatory-compliance-and-standards"/>
    <w:p>
      <w:pPr>
        <w:pStyle w:val="Heading2"/>
      </w:pPr>
      <w:r>
        <w:t xml:space="preserve">4. Regulatory Compliance and Standards</w:t>
      </w:r>
    </w:p>
    <w:p>
      <w:pPr>
        <w:pStyle w:val="FirstParagraph"/>
      </w:pPr>
      <w:r>
        <w:t xml:space="preserve">Compliance with Australian laws and regulations is non-negotiable. This Peer Review Report scrutinizes Diplomat's adherence to local statutes relevant to Australia Brisbane. The review confirms that Diplomat is largely compliant with federal and state regulations. However, specific attention must be paid to emerging legislation regarding data privacy and environmental sustainability, which are significant focus areas in Queensland.</w:t>
      </w:r>
    </w:p>
    <w:p>
      <w:pPr>
        <w:pStyle w:val="BodyText"/>
      </w:pPr>
      <w:r>
        <w:t xml:space="preserve">It is recommended that Diplomat appoint a dedicated compliance officer familiar with the nuances of the Brisbane legal landscape. This individual will ensure that all operations remain within legal boundaries and that Diplomat proactively adapts to regulatory changes. Failure to do so could jeopardize the entity's standing in the region.</w:t>
      </w:r>
    </w:p>
    <w:bookmarkEnd w:id="23"/>
    <w:bookmarkStart w:id="24" w:name="stakeholder-engagement-and-cultural-fit"/>
    <w:p>
      <w:pPr>
        <w:pStyle w:val="Heading2"/>
      </w:pPr>
      <w:r>
        <w:t xml:space="preserve">5. Stakeholder Engagement and Cultural Fit</w:t>
      </w:r>
    </w:p>
    <w:p>
      <w:pPr>
        <w:pStyle w:val="FirstParagraph"/>
      </w:pPr>
      <w:r>
        <w:t xml:space="preserve">Success in Australia Brisbane is heavily dependent on strong stakeholder relationships. This section of the Peer Review Report evaluates how Diplomat interacts with local communities, government bodies, and business partners. The review suggests that while Diplomat maintains professional relationships, there is an opportunity to deepen engagement.</w:t>
      </w:r>
    </w:p>
    <w:p>
      <w:pPr>
        <w:pStyle w:val="BodyText"/>
      </w:pPr>
      <w:r>
        <w:t xml:space="preserve">The cultural fabric of Brisbane values transparency, inclusivity, and community contribution. Diplomat should consider implementing more community-focused initiatives to enhance its local presence. By aligning its values with those of the Brisbane community, Diplomat can foster greater trust and loyalty among its stakeholders. This cultural alignment is essential for long-term sustainability.</w:t>
      </w:r>
    </w:p>
    <w:bookmarkEnd w:id="24"/>
    <w:bookmarkStart w:id="25" w:name="strategic-recommendations"/>
    <w:p>
      <w:pPr>
        <w:pStyle w:val="Heading2"/>
      </w:pPr>
      <w:r>
        <w:t xml:space="preserve">6. Strategic Recommendations</w:t>
      </w:r>
    </w:p>
    <w:p>
      <w:pPr>
        <w:pStyle w:val="FirstParagraph"/>
      </w:pPr>
      <w:r>
        <w:t xml:space="preserve">Based on the findings of this Peer Review Report, the following recommendations are proposed for Diplomat:</w:t>
      </w:r>
    </w:p>
    <w:p>
      <w:pPr>
        <w:numPr>
          <w:ilvl w:val="0"/>
          <w:numId w:val="1001"/>
        </w:numPr>
        <w:pStyle w:val="Compact"/>
      </w:pPr>
      <w:r>
        <w:rPr>
          <w:bCs/>
          <w:b/>
        </w:rPr>
        <w:t xml:space="preserve">Enhance Agility:</w:t>
      </w:r>
      <w:r>
        <w:t xml:space="preserve"> </w:t>
      </w:r>
      <w:r>
        <w:t xml:space="preserve">Streamline decision-making processes to better respond to the dynamic market conditions in Australia Brisbane.</w:t>
      </w:r>
    </w:p>
    <w:p>
      <w:pPr>
        <w:numPr>
          <w:ilvl w:val="0"/>
          <w:numId w:val="1001"/>
        </w:numPr>
        <w:pStyle w:val="Compact"/>
      </w:pPr>
      <w:r>
        <w:rPr>
          <w:bCs/>
          <w:b/>
        </w:rPr>
        <w:t xml:space="preserve">Strengthen Compliance:</w:t>
      </w:r>
      <w:r>
        <w:t xml:space="preserve"> </w:t>
      </w:r>
      <w:r>
        <w:t xml:space="preserve">Invest in continuous legal education and compliance monitoring to stay ahead of regulatory changes.</w:t>
      </w:r>
    </w:p>
    <w:p>
      <w:pPr>
        <w:numPr>
          <w:ilvl w:val="0"/>
          <w:numId w:val="1001"/>
        </w:numPr>
        <w:pStyle w:val="Compact"/>
      </w:pPr>
      <w:r>
        <w:rPr>
          <w:bCs/>
          <w:b/>
        </w:rPr>
        <w:t xml:space="preserve">Deepen Community Ties:</w:t>
      </w:r>
      <w:r>
        <w:t xml:space="preserve"> </w:t>
      </w:r>
      <w:r>
        <w:t xml:space="preserve">Develop targeted engagement strategies that resonate with the values of the Brisbane community.</w:t>
      </w:r>
    </w:p>
    <w:p>
      <w:pPr>
        <w:numPr>
          <w:ilvl w:val="0"/>
          <w:numId w:val="1001"/>
        </w:numPr>
        <w:pStyle w:val="Compact"/>
      </w:pPr>
      <w:r>
        <w:rPr>
          <w:bCs/>
          <w:b/>
        </w:rPr>
        <w:t xml:space="preserve">Optimize Technology:</w:t>
      </w:r>
      <w:r>
        <w:t xml:space="preserve"> </w:t>
      </w:r>
      <w:r>
        <w:t xml:space="preserve">Regularly update technical infrastructure to ensure reliability and security.</w:t>
      </w:r>
    </w:p>
    <w:bookmarkEnd w:id="25"/>
    <w:bookmarkStart w:id="26" w:name="conclusion"/>
    <w:p>
      <w:pPr>
        <w:pStyle w:val="Heading2"/>
      </w:pPr>
      <w:r>
        <w:t xml:space="preserve">7. Conclusion</w:t>
      </w:r>
    </w:p>
    <w:p>
      <w:pPr>
        <w:pStyle w:val="FirstParagraph"/>
      </w:pPr>
      <w:r>
        <w:t xml:space="preserve">In conclusion, this Peer Review Report affirms that Diplomat has a solid foundation for success in Australia Brisbane. However, to fully realize its potential, Diplomat must address the identified areas for improvement. By focusing on operational agility, regulatory compliance, and stakeholder engagement, Diplomat can position itself as a leader in the region. The recommendations provided in this report are designed to guide Diplomat toward achieving these goals. We look forward to seeing the positive impact of these changes in the future.</w:t>
      </w:r>
    </w:p>
    <w:p>
      <w:pPr>
        <w:pStyle w:val="BodyText"/>
      </w:pPr>
      <w:r>
        <w:rPr>
          <w:bCs/>
          <w:b/>
        </w:rPr>
        <w:t xml:space="preserve">Prepared by:</w:t>
      </w:r>
    </w:p>
    <w:p>
      <w:pPr>
        <w:pStyle w:val="BodyText"/>
      </w:pPr>
      <w:r>
        <w:t xml:space="preserve">Senior Technical Assessment Panel</w:t>
      </w:r>
    </w:p>
    <w:p>
      <w:pPr>
        <w:pStyle w:val="BodyText"/>
      </w:pPr>
      <w:r>
        <w:rPr>
          <w:iCs/>
          <w:i/>
        </w:rPr>
        <w:t xml:space="preserve">For Diplomat - Australia Brisbane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Australia Brisbane</dc:title>
  <dc:creator/>
  <dc:language>en</dc:language>
  <cp:keywords/>
  <dcterms:created xsi:type="dcterms:W3CDTF">2026-10-10T02:44:59Z</dcterms:created>
  <dcterms:modified xsi:type="dcterms:W3CDTF">2026-10-10T02:44:59Z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