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26, 2023</w:t>
      </w:r>
    </w:p>
    <w:bookmarkEnd w:id="20"/>
    <w:p>
      <w:pPr>
        <w:pStyle w:val="BodyText"/>
      </w:pPr>
      <w:r>
        <w:rPr>
          <w:bCs/>
          <w:b/>
        </w:rPr>
        <w:t xml:space="preserve">Reviewer ID:</w:t>
      </w:r>
      <w:r>
        <w:t xml:space="preserve"> </w:t>
      </w:r>
      <w:r>
        <w:t xml:space="preserve">PR-BOG-2023-884</w:t>
      </w:r>
    </w:p>
    <w:p>
      <w:pPr>
        <w:pStyle w:val="BodyText"/>
      </w:pPr>
      <w:r>
        <w:rPr>
          <w:bCs/>
          <w:b/>
        </w:rPr>
        <w:t xml:space="preserve">Review Type:</w:t>
      </w:r>
      <w:r>
        <w:t xml:space="preserve"> </w:t>
      </w:r>
      <w:r>
        <w:t xml:space="preserve">Comprehensive Operational &amp; Strategic Assessment</w:t>
      </w:r>
    </w:p>
    <w:p>
      <w:pPr>
        <w:pStyle w:val="BodyText"/>
      </w:pPr>
      <w:r>
        <w:rPr>
          <w:bCs/>
          <w:b/>
        </w:rPr>
        <w:t xml:space="preserve">Context:</w:t>
      </w:r>
      <w:r>
        <w:t xml:space="preserve"> </w:t>
      </w:r>
      <w:r>
        <w:t xml:space="preserve">This Peer Review Report evaluates the operational efficacy, strategic alignment, and community impact of the entity designated as "Diplomat" within the specific geopolitical and cultural context of Colombia Bogotá.</w:t>
      </w:r>
    </w:p>
    <w:bookmarkStart w:id="21" w:name="executive-summary"/>
    <w:p>
      <w:pPr>
        <w:pStyle w:val="Heading2"/>
      </w:pPr>
      <w:r>
        <w:t xml:space="preserve">1. Executive Summary</w:t>
      </w:r>
    </w:p>
    <w:p>
      <w:pPr>
        <w:pStyle w:val="FirstParagraph"/>
      </w:pPr>
      <w:r>
        <w:t xml:space="preserve">This Peer Review Report provides a detailed analysis of the "Diplomat" initiative currently operating in Colombia Bogotá. The primary objective of this review was to assess how well the Diplomat framework aligns with local regulatory standards, cultural nuances, and strategic goals within the capital city. After a thorough examination of operational data, stakeholder feedback, and on-site observations, the review concludes that the Diplomat entity demonstrates a high level of adaptability and professionalism. However, specific areas regarding local integration and logistical efficiency require immediate attention to ensure long-term sustainability in the dynamic environment of Colombia Bogotá.</w:t>
      </w:r>
    </w:p>
    <w:bookmarkEnd w:id="21"/>
    <w:bookmarkStart w:id="22" w:name="X25f260dfe5953d77457893c5a9f1d51b12e4771"/>
    <w:p>
      <w:pPr>
        <w:pStyle w:val="Heading2"/>
      </w:pPr>
      <w:r>
        <w:t xml:space="preserve">2. Strategic Alignment and Contextual Relevance</w:t>
      </w:r>
    </w:p>
    <w:p>
      <w:pPr>
        <w:pStyle w:val="FirstParagraph"/>
      </w:pPr>
      <w:r>
        <w:t xml:space="preserve">The concept of "Diplomat" implies a role focused on negotiation, representation, and bridge-building. In the context of Colombia Bogotá, this role is particularly critical given the city's status as a major political and economic hub in Latin America. The review found that the Diplomat initiative has successfully positioned itself as a key player in fostering dialogue between international stakeholders and local entities.</w:t>
      </w:r>
    </w:p>
    <w:p>
      <w:pPr>
        <w:pStyle w:val="BodyText"/>
      </w:pPr>
      <w:r>
        <w:t xml:space="preserve">The strategic alignment is evident in the way the Diplomat operations respect the complex bureaucratic landscape of Colombia. By adhering to local protocols and engaging with relevant municipal authorities in Bogotá, the entity has avoided common pitfalls faced by foreign or external organizations. This Peer Review Report highlights that the Diplomat's approach to stakeholder management is robust, leveraging the city's cosmopolitan nature to facilitate smoother operations.</w:t>
      </w:r>
    </w:p>
    <w:bookmarkEnd w:id="22"/>
    <w:bookmarkStart w:id="25" w:name="Xd8cf0fa87ffcbfa6183dcb9a31d3a091f4da55a"/>
    <w:p>
      <w:pPr>
        <w:pStyle w:val="Heading2"/>
      </w:pPr>
      <w:r>
        <w:t xml:space="preserve">3. Operational Performance in Colombia Bogotá</w:t>
      </w:r>
    </w:p>
    <w:p>
      <w:pPr>
        <w:pStyle w:val="FirstParagraph"/>
      </w:pPr>
      <w:r>
        <w:t xml:space="preserve">Operational efficiency is a cornerstone of this Peer Review Report. The assessment of the Diplomat's daily activities in Colombia Bogotá reveals a mixed but generally positive performance. The entity has established a strong physical and digital presence in key districts of Bogotá, ensuring accessibility for its target audience.</w:t>
      </w:r>
    </w:p>
    <w:bookmarkStart w:id="23" w:name="logistics-and-infrastructure"/>
    <w:p>
      <w:pPr>
        <w:pStyle w:val="Heading3"/>
      </w:pPr>
      <w:r>
        <w:t xml:space="preserve">3.1 Logistics and Infrastructure</w:t>
      </w:r>
    </w:p>
    <w:p>
      <w:pPr>
        <w:pStyle w:val="FirstParagraph"/>
      </w:pPr>
      <w:r>
        <w:t xml:space="preserve">Navigating the infrastructure of Colombia Bogotá presents unique challenges, including traffic congestion and topographical variations. The Diplomat initiative has shown commendable resilience in maintaining service continuity despite these hurdles. However, the review notes that reliance on centralized logistics can create bottlenecks during peak hours in Bogotá. Diversifying operational hubs within the city could mitigate these risks.</w:t>
      </w:r>
    </w:p>
    <w:bookmarkEnd w:id="23"/>
    <w:bookmarkStart w:id="24" w:name="compliance-and-legal-framework"/>
    <w:p>
      <w:pPr>
        <w:pStyle w:val="Heading3"/>
      </w:pPr>
      <w:r>
        <w:t xml:space="preserve">3.2 Compliance and Legal Framework</w:t>
      </w:r>
    </w:p>
    <w:p>
      <w:pPr>
        <w:pStyle w:val="FirstParagraph"/>
      </w:pPr>
      <w:r>
        <w:t xml:space="preserve">Compliance with Colombian law is non-negotiable. This Peer Review Report confirms that the Diplomat entity maintains up-to-date legal standing, including proper registration with the Chamber of Commerce of Bogotá and adherence to tax regulations. The proactive approach to legal compliance enhances the credibility of the Diplomat brand in Colombia Bogotá.</w:t>
      </w:r>
    </w:p>
    <w:bookmarkEnd w:id="24"/>
    <w:bookmarkEnd w:id="25"/>
    <w:bookmarkStart w:id="26" w:name="Xd1796dff9fd7037ed3c4281a5f88e9d51910dfe"/>
    <w:p>
      <w:pPr>
        <w:pStyle w:val="Heading2"/>
      </w:pPr>
      <w:r>
        <w:t xml:space="preserve">4. Cultural Integration and Community Impact</w:t>
      </w:r>
    </w:p>
    <w:p>
      <w:pPr>
        <w:pStyle w:val="FirstParagraph"/>
      </w:pPr>
      <w:r>
        <w:t xml:space="preserve">Success in Colombia Bogotá is inextricably linked to cultural sensitivity. The Diplomat initiative has made significant strides in understanding and respecting local customs. The review team observed that staff members are well-versed in the social dynamics of Bogotá, which facilitates better communication and trust-building with local partners.</w:t>
      </w:r>
    </w:p>
    <w:p>
      <w:pPr>
        <w:pStyle w:val="BodyText"/>
      </w:pPr>
      <w:r>
        <w:t xml:space="preserve">Furthermore, the Diplomat's engagement with community projects in Colombia Bogotá has been noted as a positive factor. By participating in local initiatives, the entity reinforces its commitment to the region beyond mere commercial or operational interests. This Peer Review Report emphasizes that such community-centric actions are vital for maintaining a positive reputation in the diverse social fabric of Bogotá.</w:t>
      </w:r>
    </w:p>
    <w:bookmarkEnd w:id="26"/>
    <w:bookmarkStart w:id="27" w:name="X1e186cc2b9c838cb78709d1dc83590610648c62"/>
    <w:p>
      <w:pPr>
        <w:pStyle w:val="Heading2"/>
      </w:pPr>
      <w:r>
        <w:t xml:space="preserve">5. Identified Challenges and Areas for Improvement</w:t>
      </w:r>
    </w:p>
    <w:p>
      <w:pPr>
        <w:pStyle w:val="FirstParagraph"/>
      </w:pPr>
      <w:r>
        <w:t xml:space="preserve">While the overall assessment is favorable, this Peer Review Report identifies several areas where the Diplomat initiative can improve its performance in Colombia Bogotá:</w:t>
      </w:r>
    </w:p>
    <w:p>
      <w:pPr>
        <w:numPr>
          <w:ilvl w:val="0"/>
          <w:numId w:val="1001"/>
        </w:numPr>
        <w:pStyle w:val="Compact"/>
      </w:pPr>
      <w:r>
        <w:rPr>
          <w:bCs/>
          <w:b/>
        </w:rPr>
        <w:t xml:space="preserve">Language Nuances:</w:t>
      </w:r>
      <w:r>
        <w:t xml:space="preserve"> </w:t>
      </w:r>
      <w:r>
        <w:t xml:space="preserve">While Spanish proficiency is high, deeper understanding of regional idioms and business etiquette specific to Bogotá could enhance negotiations.</w:t>
      </w:r>
    </w:p>
    <w:p>
      <w:pPr>
        <w:numPr>
          <w:ilvl w:val="0"/>
          <w:numId w:val="1001"/>
        </w:numPr>
        <w:pStyle w:val="Compact"/>
      </w:pPr>
      <w:r>
        <w:rPr>
          <w:bCs/>
          <w:b/>
        </w:rPr>
        <w:t xml:space="preserve">Security Protocols:</w:t>
      </w:r>
      <w:r>
        <w:t xml:space="preserve"> </w:t>
      </w:r>
      <w:r>
        <w:t xml:space="preserve">Given the security landscape of Colombia, the Diplomat entity should continuously update its safety protocols for staff and assets in Bogotá.</w:t>
      </w:r>
    </w:p>
    <w:p>
      <w:pPr>
        <w:numPr>
          <w:ilvl w:val="0"/>
          <w:numId w:val="1001"/>
        </w:numPr>
        <w:pStyle w:val="Compact"/>
      </w:pPr>
      <w:r>
        <w:rPr>
          <w:bCs/>
          <w:b/>
        </w:rPr>
        <w:t xml:space="preserve">Digital Accessibility:</w:t>
      </w:r>
      <w:r>
        <w:t xml:space="preserve"> </w:t>
      </w:r>
      <w:r>
        <w:t xml:space="preserve">Enhancing digital platforms to cater to the tech-savvy population of Colombia Bogotá will improve user engagement and service delivery.</w:t>
      </w:r>
    </w:p>
    <w:bookmarkEnd w:id="27"/>
    <w:bookmarkStart w:id="29" w:name="conclusion-and-recommendations"/>
    <w:p>
      <w:pPr>
        <w:pStyle w:val="Heading2"/>
      </w:pPr>
      <w:r>
        <w:t xml:space="preserve">6. Conclusion and Recommendations</w:t>
      </w:r>
    </w:p>
    <w:p>
      <w:pPr>
        <w:pStyle w:val="FirstParagraph"/>
      </w:pPr>
      <w:r>
        <w:t xml:space="preserve">In conclusion, this Peer Review Report affirms that the Diplomat initiative is well-positioned to succeed in Colombia Bogotá. Its strategic alignment, operational resilience, and cultural sensitivity are strong assets. To further solidify its standing, the entity should address the identified challenges, particularly in logistics and security.</w:t>
      </w:r>
    </w:p>
    <w:bookmarkStart w:id="28" w:name="final-recommendation"/>
    <w:p>
      <w:pPr>
        <w:pStyle w:val="Heading3"/>
      </w:pPr>
      <w:r>
        <w:t xml:space="preserve">Final Recommendation</w:t>
      </w:r>
    </w:p>
    <w:p>
      <w:pPr>
        <w:pStyle w:val="FirstParagraph"/>
      </w:pPr>
      <w:r>
        <w:t xml:space="preserve">It is recommended that the Diplomat initiative continues its current trajectory while implementing targeted improvements in local integration and operational flexibility. By doing so, it will not only thrive in Colombia Bogotá but also serve as a model for similar entities operating in the region. The overall rating for the Diplomat initiative in this Peer Review Report is</w:t>
      </w:r>
      <w:r>
        <w:t xml:space="preserve"> </w:t>
      </w:r>
      <w:r>
        <w:t xml:space="preserve">Highly Effective</w:t>
      </w:r>
      <w:r>
        <w:t xml:space="preserve">.</w:t>
      </w:r>
    </w:p>
    <w:bookmarkEnd w:id="28"/>
    <w:p>
      <w:pPr>
        <w:pStyle w:val="BodyText"/>
      </w:pPr>
      <w:r>
        <w:t xml:space="preserve">© 2023 Peer Review Committee. All rights reserved. This document is confidential and intended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Colombia Bogotá</dc:title>
  <dc:creator/>
  <dc:language>en</dc:language>
  <cp:keywords/>
  <dcterms:created xsi:type="dcterms:W3CDTF">2026-10-10T12:04:40Z</dcterms:created>
  <dcterms:modified xsi:type="dcterms:W3CDTF">2026-10-10T12:04:40Z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