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Diplomat</w:t>
      </w:r>
      <w:r>
        <w:t xml:space="preserve"> </w:t>
      </w:r>
      <w:r>
        <w:t xml:space="preserve">-</w:t>
      </w:r>
      <w:r>
        <w:t xml:space="preserve"> </w:t>
      </w:r>
      <w:r>
        <w:t xml:space="preserve">Germany</w:t>
      </w:r>
      <w:r>
        <w:t xml:space="preserve"> </w:t>
      </w:r>
      <w:r>
        <w:t xml:space="preserve">Munich</w:t>
      </w:r>
    </w:p>
    <w:bookmarkStart w:id="29" w:name="peer-review-report-diplomat"/>
    <w:p>
      <w:pPr>
        <w:pStyle w:val="Heading1"/>
      </w:pPr>
      <w:r>
        <w:t xml:space="preserve">Peer Review Report: Diplomat</w:t>
      </w:r>
    </w:p>
    <w:p>
      <w:pPr>
        <w:pStyle w:val="FirstParagraph"/>
      </w:pPr>
      <w:r>
        <w:rPr>
          <w:bCs/>
          <w:b/>
        </w:rPr>
        <w:t xml:space="preserve">Subject:</w:t>
      </w:r>
      <w:r>
        <w:t xml:space="preserve"> </w:t>
      </w:r>
      <w:r>
        <w:t xml:space="preserve">Comprehensive Evaluation of Diplomat Operations and Protocols</w:t>
      </w:r>
    </w:p>
    <w:p>
      <w:pPr>
        <w:pStyle w:val="BodyText"/>
      </w:pPr>
      <w:r>
        <w:rPr>
          <w:bCs/>
          <w:b/>
        </w:rPr>
        <w:t xml:space="preserve">Location:</w:t>
      </w:r>
      <w:r>
        <w:t xml:space="preserve"> </w:t>
      </w:r>
      <w:r>
        <w:t xml:space="preserve">Germany Munich (München)</w:t>
      </w:r>
    </w:p>
    <w:p>
      <w:pPr>
        <w:pStyle w:val="BodyText"/>
      </w:pPr>
      <w:r>
        <w:rPr>
          <w:bCs/>
          <w:b/>
        </w:rPr>
        <w:t xml:space="preserve">Date:</w:t>
      </w:r>
      <w:r>
        <w:t xml:space="preserve"> </w:t>
      </w:r>
      <w:r>
        <w:t xml:space="preserve">October 24, 2023</w:t>
      </w:r>
    </w:p>
    <w:p>
      <w:pPr>
        <w:pStyle w:val="BodyText"/>
      </w:pPr>
      <w:r>
        <w:rPr>
          <w:bCs/>
          <w:b/>
        </w:rPr>
        <w:t xml:space="preserve">Review Type:</w:t>
      </w:r>
      <w:r>
        <w:t xml:space="preserve"> </w:t>
      </w:r>
      <w:r>
        <w:t xml:space="preserve">Strategic Peer Assessment</w:t>
      </w:r>
    </w:p>
    <w:bookmarkStart w:id="20" w:name="executive-summary"/>
    <w:p>
      <w:pPr>
        <w:pStyle w:val="Heading2"/>
      </w:pPr>
      <w:r>
        <w:t xml:space="preserve">1. Executive Summary</w:t>
      </w:r>
    </w:p>
    <w:p>
      <w:pPr>
        <w:pStyle w:val="FirstParagraph"/>
      </w:pPr>
      <w:r>
        <w:t xml:space="preserve">This Peer Review Report serves as a formal assessment of the operational efficacy, strategic alignment, and cultural integration of the entity referred to as "Diplomat" within the specific jurisdiction of Germany Munich. The primary objective of this review is to evaluate how Diplomat navigates the complex socio-political landscape of Bavaria's capital while maintaining high standards of international protocol. Munich, being a hub for technology, automotive engineering, and international diplomacy, presents a unique environment where the role of a Diplomat is scrutinized not only for political acumen but also for economic impact and cultural sensitivity. This report details the findings of a rigorous peer analysis conducted over the last quarter, focusing on stakeholder engagement, regulatory compliance, and community integration.</w:t>
      </w:r>
    </w:p>
    <w:bookmarkEnd w:id="20"/>
    <w:bookmarkStart w:id="21" w:name="X8bba4270e1439dea634721499f500240e4ab21b"/>
    <w:p>
      <w:pPr>
        <w:pStyle w:val="Heading2"/>
      </w:pPr>
      <w:r>
        <w:t xml:space="preserve">2. Contextual Analysis: The Munich Environment</w:t>
      </w:r>
    </w:p>
    <w:p>
      <w:pPr>
        <w:pStyle w:val="FirstParagraph"/>
      </w:pPr>
      <w:r>
        <w:t xml:space="preserve">To understand the performance of Diplomat, one must first appreciate the context of Germany Munich. Unlike Berlin, which is the political center of the Federal Republic, Munich operates as a distinct ecosystem characterized by a blend of traditional Bavarian values and cutting-edge global innovation. The presence of major international organizations, such as the United Nations Office at Geneva's satellite operations and various EU bodies, means that the standard for diplomatic conduct in Munich is exceptionally high.</w:t>
      </w:r>
    </w:p>
    <w:p>
      <w:pPr>
        <w:pStyle w:val="BodyText"/>
      </w:pPr>
      <w:r>
        <w:t xml:space="preserve">Furthermore, Munich is a city that values precision, punctuality, and direct communication. A Diplomat operating here must adapt to a culture that appreciates transparency and factual accuracy over obfuscation. The peer review team observed that the local business and political climate in Munich requires a Diplomat to be not merely a representative of foreign interests, but a bridge-builder who understands the nuances of German federalism and the specific economic priorities of the state of Bavaria.</w:t>
      </w:r>
    </w:p>
    <w:bookmarkEnd w:id="21"/>
    <w:bookmarkStart w:id="25" w:name="evaluation-of-diplomat-performance"/>
    <w:p>
      <w:pPr>
        <w:pStyle w:val="Heading2"/>
      </w:pPr>
      <w:r>
        <w:t xml:space="preserve">3. Evaluation of Diplomat Performance</w:t>
      </w:r>
    </w:p>
    <w:bookmarkStart w:id="22" w:name="strategic-communication-and-protocol"/>
    <w:p>
      <w:pPr>
        <w:pStyle w:val="Heading3"/>
      </w:pPr>
      <w:r>
        <w:t xml:space="preserve">3.1 Strategic Communication and Protocol</w:t>
      </w:r>
    </w:p>
    <w:p>
      <w:pPr>
        <w:pStyle w:val="FirstParagraph"/>
      </w:pPr>
      <w:r>
        <w:t xml:space="preserve">The core function of Diplomat was assessed based on communication strategies employed within Germany Munich. The review indicates that Diplomat has successfully adopted a communication style that resonates with local stakeholders. There is a notable emphasis on structured dialogue and formal protocol, which aligns perfectly with the expectations of Munich's elite. However, the peer review suggests that while formal channels are robust, there is room for improvement in informal networking. In Munich, many critical decisions are influenced by relationships built in social settings, such as during the Oktoberfest season or at local cultural events. Diplomat is encouraged to increase visibility in these semi-formal settings to enhance rapport.</w:t>
      </w:r>
    </w:p>
    <w:bookmarkEnd w:id="22"/>
    <w:bookmarkStart w:id="23" w:name="X14e31664c1e3f47a55acd3d5d7eb9d94dfe16f3"/>
    <w:p>
      <w:pPr>
        <w:pStyle w:val="Heading3"/>
      </w:pPr>
      <w:r>
        <w:t xml:space="preserve">3.2 Regulatory Compliance and Legal Adherence</w:t>
      </w:r>
    </w:p>
    <w:p>
      <w:pPr>
        <w:pStyle w:val="FirstParagraph"/>
      </w:pPr>
      <w:r>
        <w:t xml:space="preserve">Germany is known for its stringent legal framework, and Munich is no exception. The Peer Review Report confirms that Diplomat maintains a high level of compliance with local laws, including data privacy regulations (GDPR) and labor laws. This is a critical success factor. The review team found no instances of regulatory negligence. However, the complexity of German bureaucracy requires constant vigilance. It is recommended that Diplomat establish a more proactive liaison with local legal counsel to anticipate regulatory changes that may impact operations in the Munich region.</w:t>
      </w:r>
    </w:p>
    <w:bookmarkEnd w:id="23"/>
    <w:bookmarkStart w:id="24" w:name="cultural-integration-and-sensitivity"/>
    <w:p>
      <w:pPr>
        <w:pStyle w:val="Heading3"/>
      </w:pPr>
      <w:r>
        <w:t xml:space="preserve">3.3 Cultural Integration and Sensitivity</w:t>
      </w:r>
    </w:p>
    <w:p>
      <w:pPr>
        <w:pStyle w:val="FirstParagraph"/>
      </w:pPr>
      <w:r>
        <w:t xml:space="preserve">One of the most challenging aspects for any Diplomat is cultural integration. In Germany Munich, this involves respecting local traditions while promoting international cooperation. The review highlights that Diplomat has made significant strides in understanding the local culture. Initiatives taken to support local arts and educational institutions in Munich have been well-received. Nevertheless, the peer review notes that a deeper engagement with the Bavarian identity—distinct from the broader German identity—would further strengthen Diplomat's standing. Understanding the local dialect, history, and specific regional pride is essential for long-term success in this city.</w:t>
      </w:r>
    </w:p>
    <w:bookmarkEnd w:id="24"/>
    <w:bookmarkEnd w:id="25"/>
    <w:bookmarkStart w:id="26" w:name="stakeholder-engagement"/>
    <w:p>
      <w:pPr>
        <w:pStyle w:val="Heading2"/>
      </w:pPr>
      <w:r>
        <w:t xml:space="preserve">4. Stakeholder Engagement</w:t>
      </w:r>
    </w:p>
    <w:p>
      <w:pPr>
        <w:pStyle w:val="FirstParagraph"/>
      </w:pPr>
      <w:r>
        <w:t xml:space="preserve">The effectiveness of Diplomat is largely determined by the quality of relationships with key stakeholders in Germany Munich. These include government officials, corporate leaders from the automotive and tech sectors, and academic institutions. The peer review found that Diplomat has established strong ties with the academic community, particularly with the Technical University of Munich (TUM). This is a strategic advantage, as Munich is a global center for research and development.</w:t>
      </w:r>
    </w:p>
    <w:p>
      <w:pPr>
        <w:pStyle w:val="BodyText"/>
      </w:pPr>
      <w:r>
        <w:t xml:space="preserve">However, engagement with the local media in Munich needs refinement. The local press is influential and often skeptical of foreign entities. Diplomat should adopt a more transparent approach to media relations, providing regular updates and being open to scrutiny. This will help build trust and mitigate potential reputational risks.</w:t>
      </w:r>
    </w:p>
    <w:bookmarkEnd w:id="26"/>
    <w:bookmarkStart w:id="27" w:name="recommendations"/>
    <w:p>
      <w:pPr>
        <w:pStyle w:val="Heading2"/>
      </w:pPr>
      <w:r>
        <w:t xml:space="preserve">5. Recommendations</w:t>
      </w:r>
    </w:p>
    <w:p>
      <w:pPr>
        <w:pStyle w:val="FirstParagraph"/>
      </w:pPr>
      <w:r>
        <w:t xml:space="preserve">Based on the findings of this Peer Review Report, the following recommendations are proposed for Diplomat to enhance its operations in Germany Munich:</w:t>
      </w:r>
    </w:p>
    <w:p>
      <w:pPr>
        <w:numPr>
          <w:ilvl w:val="0"/>
          <w:numId w:val="1001"/>
        </w:numPr>
        <w:pStyle w:val="Compact"/>
      </w:pPr>
      <w:r>
        <w:rPr>
          <w:bCs/>
          <w:b/>
        </w:rPr>
        <w:t xml:space="preserve">Enhance Local Presence:</w:t>
      </w:r>
      <w:r>
        <w:t xml:space="preserve"> </w:t>
      </w:r>
      <w:r>
        <w:t xml:space="preserve">Increase participation in Munich-specific cultural and economic events to demonstrate commitment to the local community.</w:t>
      </w:r>
    </w:p>
    <w:p>
      <w:pPr>
        <w:numPr>
          <w:ilvl w:val="0"/>
          <w:numId w:val="1001"/>
        </w:numPr>
        <w:pStyle w:val="Compact"/>
      </w:pPr>
      <w:r>
        <w:rPr>
          <w:bCs/>
          <w:b/>
        </w:rPr>
        <w:t xml:space="preserve">Strengthen Media Relations:</w:t>
      </w:r>
      <w:r>
        <w:t xml:space="preserve"> </w:t>
      </w:r>
      <w:r>
        <w:t xml:space="preserve">Develop a proactive communication strategy tailored to the Munich media landscape to ensure accurate representation.</w:t>
      </w:r>
    </w:p>
    <w:p>
      <w:pPr>
        <w:numPr>
          <w:ilvl w:val="0"/>
          <w:numId w:val="1001"/>
        </w:numPr>
        <w:pStyle w:val="Compact"/>
      </w:pPr>
      <w:r>
        <w:rPr>
          <w:bCs/>
          <w:b/>
        </w:rPr>
        <w:t xml:space="preserve">Deepen Cultural Understanding:</w:t>
      </w:r>
      <w:r>
        <w:t xml:space="preserve"> </w:t>
      </w:r>
      <w:r>
        <w:t xml:space="preserve">Invest in training for staff regarding Bavarian culture and history to foster better relationships with local partners.</w:t>
      </w:r>
    </w:p>
    <w:p>
      <w:pPr>
        <w:numPr>
          <w:ilvl w:val="0"/>
          <w:numId w:val="1001"/>
        </w:numPr>
        <w:pStyle w:val="Compact"/>
      </w:pPr>
      <w:r>
        <w:rPr>
          <w:bCs/>
          <w:b/>
        </w:rPr>
        <w:t xml:space="preserve">Regulatory Proactivity:</w:t>
      </w:r>
      <w:r>
        <w:t xml:space="preserve"> </w:t>
      </w:r>
      <w:r>
        <w:t xml:space="preserve">Establish a dedicated compliance task force to monitor and adapt to the evolving legal environment in Germany.</w:t>
      </w:r>
    </w:p>
    <w:bookmarkEnd w:id="27"/>
    <w:bookmarkStart w:id="28" w:name="conclusion"/>
    <w:p>
      <w:pPr>
        <w:pStyle w:val="Heading2"/>
      </w:pPr>
      <w:r>
        <w:t xml:space="preserve">6. Conclusion</w:t>
      </w:r>
    </w:p>
    <w:p>
      <w:pPr>
        <w:pStyle w:val="FirstParagraph"/>
      </w:pPr>
      <w:r>
        <w:t xml:space="preserve">In conclusion, this Peer Review Report affirms that Diplomat is performing at a competent level within the challenging and dynamic environment of Germany Munich. The entity has demonstrated a strong grasp of protocol, legal compliance, and strategic communication. However, to achieve excellence, Diplomat must deepen its cultural integration and enhance its engagement with local stakeholders. By implementing the recommendations outlined in this report, Diplomat can solidify its position as a respected and effective actor in the international community of Munich. The unique character of Germany Munich demands nothing less than a commitment to precision, respect, and continuous improvement.</w:t>
      </w:r>
    </w:p>
    <w:p>
      <w:pPr>
        <w:pStyle w:val="BodyText"/>
      </w:pPr>
      <w:r>
        <w:rPr>
          <w:bCs/>
          <w:b/>
        </w:rPr>
        <w:t xml:space="preserve">Prepared by:</w:t>
      </w:r>
      <w:r>
        <w:t xml:space="preserve"> </w:t>
      </w:r>
      <w:r>
        <w:t xml:space="preserve">The Peer Review Committee</w:t>
      </w:r>
    </w:p>
    <w:p>
      <w:pPr>
        <w:pStyle w:val="BodyText"/>
      </w:pPr>
      <w:r>
        <w:rPr>
          <w:bCs/>
          <w:b/>
        </w:rPr>
        <w:t xml:space="preserve">Endorsed by:</w:t>
      </w:r>
      <w:r>
        <w:t xml:space="preserve"> </w:t>
      </w:r>
      <w:r>
        <w:t xml:space="preserve">Strategic Oversight Board</w:t>
      </w:r>
    </w:p>
    <w:p>
      <w:pPr>
        <w:pStyle w:val="BodyText"/>
      </w:pPr>
      <w:r>
        <w:rPr>
          <w:bCs/>
          <w:b/>
        </w:rPr>
        <w:t xml:space="preserve">Document Classification:</w:t>
      </w:r>
      <w:r>
        <w:t xml:space="preserve"> </w:t>
      </w:r>
      <w:r>
        <w:t xml:space="preserve">Internal Use Only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Diplomat - Germany Munich</dc:title>
  <dc:creator/>
  <dc:language>en</dc:language>
  <cp:keywords/>
  <dcterms:created xsi:type="dcterms:W3CDTF">2026-10-10T01:59:07Z</dcterms:created>
  <dcterms:modified xsi:type="dcterms:W3CDTF">2026-10-10T01:59:07Z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