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in</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Diplomat</w:t>
      </w:r>
    </w:p>
    <w:p>
      <w:pPr>
        <w:pStyle w:val="BodyText"/>
      </w:pPr>
      <w:r>
        <w:rPr>
          <w:bCs/>
          <w:b/>
        </w:rPr>
        <w:t xml:space="preserve">Location:</w:t>
      </w:r>
      <w:r>
        <w:t xml:space="preserve"> </w:t>
      </w:r>
      <w:r>
        <w:t xml:space="preserve">Iraq Baghdad</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evaluates the performance, conduct, and effectiveness of the Diplomat assigned to Iraq Baghdad. The purpose of this review is to assess the Diplomat's adherence to diplomatic protocols, their engagement with local stakeholders, and their contribution to fostering bilateral relations between their home country and Iraq. This report is based on observations, interviews, and documented interactions over the past six months.</w:t>
      </w:r>
    </w:p>
    <w:bookmarkEnd w:id="21"/>
    <w:bookmarkStart w:id="22" w:name="background"/>
    <w:p>
      <w:pPr>
        <w:pStyle w:val="Heading2"/>
      </w:pPr>
      <w:r>
        <w:t xml:space="preserve">2. Background</w:t>
      </w:r>
    </w:p>
    <w:p>
      <w:pPr>
        <w:pStyle w:val="FirstParagraph"/>
      </w:pPr>
      <w:r>
        <w:t xml:space="preserve">The Diplomat has been stationed in Iraq Baghdad since January 2023. Their primary responsibilities include promoting diplomatic ties, facilitating cultural exchanges, and supporting economic cooperation initiatives. Iraq Baghdad, as the capital city, serves as a critical hub for political, economic, and cultural activities, making it an ideal location for diplomatic engagement. The Diplomat's role is particularly significant given the complex geopolitical landscape of the region.</w:t>
      </w:r>
    </w:p>
    <w:bookmarkEnd w:id="22"/>
    <w:bookmarkStart w:id="23" w:name="evaluation-criteria"/>
    <w:p>
      <w:pPr>
        <w:pStyle w:val="Heading2"/>
      </w:pPr>
      <w:r>
        <w:t xml:space="preserve">3. Evaluation Criteria</w:t>
      </w:r>
    </w:p>
    <w:p>
      <w:pPr>
        <w:pStyle w:val="FirstParagraph"/>
      </w:pPr>
      <w:r>
        <w:t xml:space="preserve">The evaluation of the Diplomat is based on the following criteria:</w:t>
      </w:r>
    </w:p>
    <w:p>
      <w:pPr>
        <w:numPr>
          <w:ilvl w:val="0"/>
          <w:numId w:val="1001"/>
        </w:numPr>
        <w:pStyle w:val="Compact"/>
      </w:pPr>
      <w:r>
        <w:t xml:space="preserve">Adherence to diplomatic protocols and ethical standards.</w:t>
      </w:r>
    </w:p>
    <w:p>
      <w:pPr>
        <w:numPr>
          <w:ilvl w:val="0"/>
          <w:numId w:val="1001"/>
        </w:numPr>
        <w:pStyle w:val="Compact"/>
      </w:pPr>
      <w:r>
        <w:t xml:space="preserve">Effectiveness in building and maintaining relationships with local stakeholders.</w:t>
      </w:r>
    </w:p>
    <w:p>
      <w:pPr>
        <w:numPr>
          <w:ilvl w:val="0"/>
          <w:numId w:val="1001"/>
        </w:numPr>
        <w:pStyle w:val="Compact"/>
      </w:pPr>
      <w:r>
        <w:t xml:space="preserve">Contribution to bilateral relations and regional stability.</w:t>
      </w:r>
    </w:p>
    <w:p>
      <w:pPr>
        <w:numPr>
          <w:ilvl w:val="0"/>
          <w:numId w:val="1001"/>
        </w:numPr>
        <w:pStyle w:val="Compact"/>
      </w:pPr>
      <w:r>
        <w:t xml:space="preserve">Communication skills and cultural sensitivity.</w:t>
      </w:r>
    </w:p>
    <w:p>
      <w:pPr>
        <w:numPr>
          <w:ilvl w:val="0"/>
          <w:numId w:val="1001"/>
        </w:numPr>
        <w:pStyle w:val="Compact"/>
      </w:pPr>
      <w:r>
        <w:t xml:space="preserve">Ability to navigate challenges specific to Iraq Baghdad.</w:t>
      </w:r>
    </w:p>
    <w:bookmarkEnd w:id="23"/>
    <w:bookmarkStart w:id="29" w:name="observations-and-findings"/>
    <w:p>
      <w:pPr>
        <w:pStyle w:val="Heading2"/>
      </w:pPr>
      <w:r>
        <w:t xml:space="preserve">4. Observations and Findings</w:t>
      </w:r>
    </w:p>
    <w:bookmarkStart w:id="24" w:name="adherence-to-diplomatic-protocols"/>
    <w:p>
      <w:pPr>
        <w:pStyle w:val="Heading3"/>
      </w:pPr>
      <w:r>
        <w:t xml:space="preserve">4.1 Adherence to Diplomatic Protocols</w:t>
      </w:r>
    </w:p>
    <w:p>
      <w:pPr>
        <w:pStyle w:val="FirstParagraph"/>
      </w:pPr>
      <w:r>
        <w:t xml:space="preserve">The Diplomat has consistently demonstrated a strong commitment to adhering to diplomatic protocols. They have shown respect for local customs and traditions, which has been instrumental in building trust with Iraqi counterparts. Their conduct aligns with the expectations of a professional operating in a sensitive environment like Iraq Baghdad.</w:t>
      </w:r>
    </w:p>
    <w:bookmarkEnd w:id="24"/>
    <w:bookmarkStart w:id="25" w:name="relationship-building"/>
    <w:p>
      <w:pPr>
        <w:pStyle w:val="Heading3"/>
      </w:pPr>
      <w:r>
        <w:t xml:space="preserve">4.2 Relationship Building</w:t>
      </w:r>
    </w:p>
    <w:p>
      <w:pPr>
        <w:pStyle w:val="FirstParagraph"/>
      </w:pPr>
      <w:r>
        <w:t xml:space="preserve">The Diplomat has actively engaged with a wide range of stakeholders, including government officials, business leaders, and civil society organizations. Their efforts to foster dialogue and collaboration have been commendable. For instance, they played a key role in organizing a recent cultural exchange program that brought together artists from both countries, enhancing mutual understanding.</w:t>
      </w:r>
    </w:p>
    <w:bookmarkEnd w:id="25"/>
    <w:bookmarkStart w:id="26" w:name="contribution-to-bilateral-relations"/>
    <w:p>
      <w:pPr>
        <w:pStyle w:val="Heading3"/>
      </w:pPr>
      <w:r>
        <w:t xml:space="preserve">4.3 Contribution to Bilateral Relations</w:t>
      </w:r>
    </w:p>
    <w:p>
      <w:pPr>
        <w:pStyle w:val="FirstParagraph"/>
      </w:pPr>
      <w:r>
        <w:t xml:space="preserve">The Diplomat has made significant contributions to strengthening bilateral relations. They have facilitated several high-level meetings between Iraqi officials and representatives from their home country, leading to agreements on trade, education, and security cooperation. Their proactive approach has helped position Iraq Baghdad as a strategic partner in regional affairs.</w:t>
      </w:r>
    </w:p>
    <w:bookmarkEnd w:id="26"/>
    <w:bookmarkStart w:id="27" w:name="communication-and-cultural-sensitivity"/>
    <w:p>
      <w:pPr>
        <w:pStyle w:val="Heading3"/>
      </w:pPr>
      <w:r>
        <w:t xml:space="preserve">4.4 Communication and Cultural Sensitivity</w:t>
      </w:r>
    </w:p>
    <w:p>
      <w:pPr>
        <w:pStyle w:val="FirstParagraph"/>
      </w:pPr>
      <w:r>
        <w:t xml:space="preserve">The Diplomat exhibits excellent communication skills, both verbal and written. They are fluent in Arabic, which has enabled them to engage more effectively with local communities. Their cultural sensitivity is evident in their ability to navigate the complexities of Iraq Baghdad's social and political landscape without causing offense or misunderstanding.</w:t>
      </w:r>
    </w:p>
    <w:bookmarkEnd w:id="27"/>
    <w:bookmarkStart w:id="28" w:name="navigating-challenges"/>
    <w:p>
      <w:pPr>
        <w:pStyle w:val="Heading3"/>
      </w:pPr>
      <w:r>
        <w:t xml:space="preserve">4.5 Navigating Challenges</w:t>
      </w:r>
    </w:p>
    <w:p>
      <w:pPr>
        <w:pStyle w:val="FirstParagraph"/>
      </w:pPr>
      <w:r>
        <w:t xml:space="preserve">Operating in Iraq Baghdad presents unique challenges, including security concerns and bureaucratic hurdles. The Diplomat has demonstrated resilience and adaptability in addressing these issues. They have maintained a low profile while ensuring that their diplomatic mission remains visible and impactful.</w:t>
      </w:r>
    </w:p>
    <w:bookmarkEnd w:id="28"/>
    <w:bookmarkEnd w:id="29"/>
    <w:bookmarkStart w:id="30" w:name="strengths"/>
    <w:p>
      <w:pPr>
        <w:pStyle w:val="Heading2"/>
      </w:pPr>
      <w:r>
        <w:t xml:space="preserve">5. Strengths</w:t>
      </w:r>
    </w:p>
    <w:p>
      <w:pPr>
        <w:numPr>
          <w:ilvl w:val="0"/>
          <w:numId w:val="1002"/>
        </w:numPr>
        <w:pStyle w:val="Compact"/>
      </w:pPr>
      <w:r>
        <w:t xml:space="preserve">Strong commitment to diplomatic protocols and ethical standards.</w:t>
      </w:r>
    </w:p>
    <w:p>
      <w:pPr>
        <w:numPr>
          <w:ilvl w:val="0"/>
          <w:numId w:val="1002"/>
        </w:numPr>
        <w:pStyle w:val="Compact"/>
      </w:pPr>
      <w:r>
        <w:t xml:space="preserve">Proactive approach to building relationships and fostering collaboration.</w:t>
      </w:r>
    </w:p>
    <w:p>
      <w:pPr>
        <w:numPr>
          <w:ilvl w:val="0"/>
          <w:numId w:val="1002"/>
        </w:numPr>
        <w:pStyle w:val="Compact"/>
      </w:pPr>
      <w:r>
        <w:t xml:space="preserve">Excellent communication skills and cultural sensitivity.</w:t>
      </w:r>
    </w:p>
    <w:p>
      <w:pPr>
        <w:numPr>
          <w:ilvl w:val="0"/>
          <w:numId w:val="1002"/>
        </w:numPr>
        <w:pStyle w:val="Compact"/>
      </w:pPr>
      <w:r>
        <w:t xml:space="preserve">Ability to navigate challenges specific to Iraq Baghdad.</w:t>
      </w:r>
    </w:p>
    <w:bookmarkEnd w:id="30"/>
    <w:bookmarkStart w:id="31" w:name="areas-for-improvement"/>
    <w:p>
      <w:pPr>
        <w:pStyle w:val="Heading2"/>
      </w:pPr>
      <w:r>
        <w:t xml:space="preserve">6. Areas for Improvement</w:t>
      </w:r>
    </w:p>
    <w:p>
      <w:pPr>
        <w:numPr>
          <w:ilvl w:val="0"/>
          <w:numId w:val="1003"/>
        </w:numPr>
        <w:pStyle w:val="Compact"/>
      </w:pPr>
      <w:r>
        <w:t xml:space="preserve">While the Diplomat has made significant progress, there is room for improvement in leveraging digital platforms to enhance public diplomacy efforts.</w:t>
      </w:r>
    </w:p>
    <w:p>
      <w:pPr>
        <w:numPr>
          <w:ilvl w:val="0"/>
          <w:numId w:val="1003"/>
        </w:numPr>
        <w:pStyle w:val="Compact"/>
      </w:pPr>
      <w:r>
        <w:t xml:space="preserve">Greater emphasis could be placed on engaging with younger generations in Iraq Baghdad to ensure long-term sustainability of diplomatic initiatives.</w:t>
      </w:r>
    </w:p>
    <w:bookmarkEnd w:id="31"/>
    <w:bookmarkStart w:id="32" w:name="recommendations"/>
    <w:p>
      <w:pPr>
        <w:pStyle w:val="Heading2"/>
      </w:pPr>
      <w:r>
        <w:t xml:space="preserve">7. Recommendations</w:t>
      </w:r>
    </w:p>
    <w:p>
      <w:pPr>
        <w:numPr>
          <w:ilvl w:val="0"/>
          <w:numId w:val="1004"/>
        </w:numPr>
        <w:pStyle w:val="Compact"/>
      </w:pPr>
      <w:r>
        <w:t xml:space="preserve">Invest in digital diplomacy tools to amplify the Diplomat's outreach efforts.</w:t>
      </w:r>
    </w:p>
    <w:p>
      <w:pPr>
        <w:numPr>
          <w:ilvl w:val="0"/>
          <w:numId w:val="1004"/>
        </w:numPr>
        <w:pStyle w:val="Compact"/>
      </w:pPr>
      <w:r>
        <w:t xml:space="preserve">Develop targeted programs to engage with youth and educational institutions in Iraq Baghdad.</w:t>
      </w:r>
    </w:p>
    <w:p>
      <w:pPr>
        <w:numPr>
          <w:ilvl w:val="0"/>
          <w:numId w:val="1004"/>
        </w:numPr>
        <w:pStyle w:val="Compact"/>
      </w:pPr>
      <w:r>
        <w:t xml:space="preserve">Continue to prioritize cultural exchange initiatives as a means of fostering mutual understanding.</w:t>
      </w:r>
    </w:p>
    <w:bookmarkEnd w:id="32"/>
    <w:bookmarkStart w:id="33" w:name="conclusion"/>
    <w:p>
      <w:pPr>
        <w:pStyle w:val="Heading2"/>
      </w:pPr>
      <w:r>
        <w:t xml:space="preserve">8. Conclusion</w:t>
      </w:r>
    </w:p>
    <w:p>
      <w:pPr>
        <w:pStyle w:val="FirstParagraph"/>
      </w:pPr>
      <w:r>
        <w:t xml:space="preserve">In conclusion, the Diplomat has performed admirably in their role in Iraq Baghdad. Their dedication to fostering bilateral relations, combined with their cultural sensitivity and adaptability, has made them a valuable asset to the diplomatic mission. While there are areas for improvement, their overall performance reflects positively on their home country and contributes to the stability and prosperity of Iraq Baghdad. This Peer Review Report recommends continued support for the Diplomat's initiatives and encourages further investment in their professional development.</w:t>
      </w:r>
    </w:p>
    <w:bookmarkEnd w:id="33"/>
    <w:p>
      <w:pPr>
        <w:pStyle w:val="BodyText"/>
      </w:pPr>
      <w:r>
        <w:t xml:space="preserve">This document is confidential and intended solely for the use of authorized personnel.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in Iraq Baghdad</dc:title>
  <dc:creator/>
  <dc:language>en</dc:language>
  <cp:keywords/>
  <dcterms:created xsi:type="dcterms:W3CDTF">2026-10-10T02:03:46Z</dcterms:created>
  <dcterms:modified xsi:type="dcterms:W3CDTF">2026-10-10T02:03:46Z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