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Israel</w:t>
      </w:r>
      <w:r>
        <w:t xml:space="preserve"> </w:t>
      </w:r>
      <w:r>
        <w:t xml:space="preserve">Tel</w:t>
      </w:r>
      <w:r>
        <w:t xml:space="preserve"> </w:t>
      </w:r>
      <w:r>
        <w:t xml:space="preserve">Aviv</w:t>
      </w:r>
    </w:p>
    <w:bookmarkStart w:id="21" w:name="peer-review-report"/>
    <w:p>
      <w:pPr>
        <w:pStyle w:val="Heading1"/>
      </w:pPr>
      <w:r>
        <w:t xml:space="preserve">Peer Review Report</w:t>
      </w:r>
    </w:p>
    <w:bookmarkStart w:id="20" w:name="subject-diplomat"/>
    <w:p>
      <w:pPr>
        <w:pStyle w:val="Heading2"/>
      </w:pPr>
      <w:r>
        <w:t xml:space="preserve">Subject: Diplomat</w:t>
      </w:r>
    </w:p>
    <w:p>
      <w:pPr>
        <w:pStyle w:val="FirstParagraph"/>
      </w:pPr>
      <w:r>
        <w:rPr>
          <w:bCs/>
          <w:b/>
        </w:rPr>
        <w:t xml:space="preserve">Location:</w:t>
      </w:r>
      <w:r>
        <w:t xml:space="preserve"> </w:t>
      </w:r>
      <w:r>
        <w:t xml:space="preserve">Israel Tel Aviv</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Technical Committee</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w:t>
      </w:r>
      <w:r>
        <w:t xml:space="preserve"> </w:t>
      </w:r>
      <w:r>
        <w:rPr>
          <w:bCs/>
          <w:b/>
        </w:rPr>
        <w:t xml:space="preserve">Diplomat</w:t>
      </w:r>
      <w:r>
        <w:t xml:space="preserve"> </w:t>
      </w:r>
      <w:r>
        <w:t xml:space="preserve">initiative currently being deployed within the dynamic technological and diplomatic landscape of</w:t>
      </w:r>
      <w:r>
        <w:t xml:space="preserve"> </w:t>
      </w:r>
      <w:r>
        <w:rPr>
          <w:bCs/>
          <w:b/>
        </w:rPr>
        <w:t xml:space="preserve">Israel Tel Aviv</w:t>
      </w:r>
      <w:r>
        <w:t xml:space="preserve">. The primary objective of this review is to assess the operational efficacy, strategic alignment, and technical robustness of the Diplomat framework. Given the unique geopolitical and economic environment of Tel Aviv, often referred to as "Silicon Wadi," the implementation of Diplomat requires a nuanced approach that balances high-level diplomatic protocol with cutting-edge innovation.</w:t>
      </w:r>
    </w:p>
    <w:p>
      <w:pPr>
        <w:pStyle w:val="BodyText"/>
      </w:pPr>
      <w:r>
        <w:t xml:space="preserve">The review panel has analyzed various facets of the Diplomat project, ranging from its architectural design to its practical application in fostering international relations and business continuity. The findings suggest that while the core concept of Diplomat is sound, specific adaptations are necessary to fully leverage the opportunities presented by the Israel Tel Aviv ecosystem.</w:t>
      </w:r>
    </w:p>
    <w:bookmarkEnd w:id="22"/>
    <w:bookmarkStart w:id="23" w:name="X811aa57aab29d7a06ccef8fa6f9d7512444ec7f"/>
    <w:p>
      <w:pPr>
        <w:pStyle w:val="Heading2"/>
      </w:pPr>
      <w:r>
        <w:t xml:space="preserve">2. Contextual Analysis: The Israel Tel Aviv Environment</w:t>
      </w:r>
    </w:p>
    <w:p>
      <w:pPr>
        <w:pStyle w:val="FirstParagraph"/>
      </w:pPr>
      <w:r>
        <w:t xml:space="preserve">To understand the relevance of this</w:t>
      </w:r>
      <w:r>
        <w:t xml:space="preserve"> </w:t>
      </w:r>
      <w:r>
        <w:rPr>
          <w:bCs/>
          <w:b/>
        </w:rPr>
        <w:t xml:space="preserve">Peer Review Report</w:t>
      </w:r>
      <w:r>
        <w:t xml:space="preserve">, one must first contextualize the environment.</w:t>
      </w:r>
      <w:r>
        <w:t xml:space="preserve"> </w:t>
      </w:r>
      <w:r>
        <w:rPr>
          <w:bCs/>
          <w:b/>
        </w:rPr>
        <w:t xml:space="preserve">Israel Tel Aviv</w:t>
      </w:r>
      <w:r>
        <w:t xml:space="preserve"> </w:t>
      </w:r>
      <w:r>
        <w:t xml:space="preserve">is a global hub for cybersecurity, fintech, and diplomatic engagement. The city operates at a high velocity, characterized by a culture of rapid prototyping and resilience. Any system or protocol labeled as</w:t>
      </w:r>
      <w:r>
        <w:t xml:space="preserve"> </w:t>
      </w:r>
      <w:r>
        <w:rPr>
          <w:bCs/>
          <w:b/>
        </w:rPr>
        <w:t xml:space="preserve">Diplomat</w:t>
      </w:r>
      <w:r>
        <w:t xml:space="preserve"> </w:t>
      </w:r>
      <w:r>
        <w:t xml:space="preserve">operating here must be capable of handling complex, multi-stakeholder interactions with minimal latency.</w:t>
      </w:r>
    </w:p>
    <w:p>
      <w:pPr>
        <w:pStyle w:val="BodyText"/>
      </w:pPr>
      <w:r>
        <w:t xml:space="preserve">The Diplomat framework is not merely a software tool or a procedural guideline; it is a bridge between diverse entities. In the context of Tel Aviv, this involves navigating a dense network of government agencies, multinational corporations, and startup incubators. The review highlights that the current iteration of Diplomat demonstrates a strong understanding of these local nuances, particularly in its approach to data sovereignty and cross-border communication protocols.</w:t>
      </w:r>
    </w:p>
    <w:bookmarkEnd w:id="23"/>
    <w:bookmarkStart w:id="27" w:name="X2486c13f14a92a8b60a7d8df09bc5d9f958af7a"/>
    <w:p>
      <w:pPr>
        <w:pStyle w:val="Heading2"/>
      </w:pPr>
      <w:r>
        <w:t xml:space="preserve">3. Technical and Operational Assessment of Diplomat</w:t>
      </w:r>
    </w:p>
    <w:bookmarkStart w:id="24" w:name="architecture-and-scalability"/>
    <w:p>
      <w:pPr>
        <w:pStyle w:val="Heading3"/>
      </w:pPr>
      <w:r>
        <w:t xml:space="preserve">3.1 Architecture and Scalability</w:t>
      </w:r>
    </w:p>
    <w:p>
      <w:pPr>
        <w:pStyle w:val="FirstParagraph"/>
      </w:pPr>
      <w:r>
        <w:t xml:space="preserve">The technical architecture of</w:t>
      </w:r>
      <w:r>
        <w:t xml:space="preserve"> </w:t>
      </w:r>
      <w:r>
        <w:rPr>
          <w:bCs/>
          <w:b/>
        </w:rPr>
        <w:t xml:space="preserve">Diplomat</w:t>
      </w:r>
      <w:r>
        <w:t xml:space="preserve"> </w:t>
      </w:r>
      <w:r>
        <w:t xml:space="preserve">has been scrutinized for its ability to scale within the Israel Tel Aviv market. The system utilizes a modular design that allows for the integration of third-party security modules, a critical requirement given the region's focus on cybersecurity. The review panel notes that the Diplomat backend is robust, capable of managing high-volume data exchanges without compromising integrity. However, there is a recommendation to enhance the load-balancing mechanisms to accommodate the peak traffic hours typical of Tel Aviv's business district.</w:t>
      </w:r>
    </w:p>
    <w:bookmarkEnd w:id="24"/>
    <w:bookmarkStart w:id="25" w:name="user-experience-and-interface"/>
    <w:p>
      <w:pPr>
        <w:pStyle w:val="Heading3"/>
      </w:pPr>
      <w:r>
        <w:t xml:space="preserve">3.2 User Experience and Interface</w:t>
      </w:r>
    </w:p>
    <w:p>
      <w:pPr>
        <w:pStyle w:val="FirstParagraph"/>
      </w:pPr>
      <w:r>
        <w:t xml:space="preserve">A key component of this</w:t>
      </w:r>
      <w:r>
        <w:t xml:space="preserve"> </w:t>
      </w:r>
      <w:r>
        <w:rPr>
          <w:bCs/>
          <w:b/>
        </w:rPr>
        <w:t xml:space="preserve">Peer Review Report</w:t>
      </w:r>
      <w:r>
        <w:t xml:space="preserve"> </w:t>
      </w:r>
      <w:r>
        <w:t xml:space="preserve">is the evaluation of the user interface. The Diplomat dashboard is designed to be intuitive, catering to both technical experts and diplomatic personnel. In the fast-paced environment of Israel Tel Aviv, usability is paramount. The current interface successfully reduces the cognitive load on users, allowing for quicker decision-making. The multilingual support is particularly effective, facilitating seamless communication between local stakeholders and international partners.</w:t>
      </w:r>
    </w:p>
    <w:bookmarkEnd w:id="25"/>
    <w:bookmarkStart w:id="26" w:name="security-and-compliance"/>
    <w:p>
      <w:pPr>
        <w:pStyle w:val="Heading3"/>
      </w:pPr>
      <w:r>
        <w:t xml:space="preserve">3.3 Security and Compliance</w:t>
      </w:r>
    </w:p>
    <w:p>
      <w:pPr>
        <w:pStyle w:val="FirstParagraph"/>
      </w:pPr>
      <w:r>
        <w:t xml:space="preserve">Security is the cornerstone of the Diplomat initiative. Operating in Israel Tel Aviv demands adherence to the highest standards of data protection. The review confirms that Diplomat employs end-to-end encryption and advanced threat detection algorithms. Furthermore, the system is compliant with local Israeli regulations and international data protection standards. This level of security is essential for maintaining trust among the diverse user base in Tel Aviv.</w:t>
      </w:r>
    </w:p>
    <w:bookmarkEnd w:id="26"/>
    <w:bookmarkEnd w:id="27"/>
    <w:bookmarkStart w:id="28" w:name="strategic-alignment-and-impact"/>
    <w:p>
      <w:pPr>
        <w:pStyle w:val="Heading2"/>
      </w:pPr>
      <w:r>
        <w:t xml:space="preserve">4. Strategic Alignment and Impact</w:t>
      </w:r>
    </w:p>
    <w:p>
      <w:pPr>
        <w:pStyle w:val="FirstParagraph"/>
      </w:pPr>
      <w:r>
        <w:t xml:space="preserve">The</w:t>
      </w:r>
      <w:r>
        <w:t xml:space="preserve"> </w:t>
      </w:r>
      <w:r>
        <w:rPr>
          <w:bCs/>
          <w:b/>
        </w:rPr>
        <w:t xml:space="preserve">Diplomat</w:t>
      </w:r>
      <w:r>
        <w:t xml:space="preserve"> </w:t>
      </w:r>
      <w:r>
        <w:t xml:space="preserve">project aligns well with the strategic goals of fostering innovation and international cooperation in</w:t>
      </w:r>
      <w:r>
        <w:t xml:space="preserve"> </w:t>
      </w:r>
      <w:r>
        <w:rPr>
          <w:bCs/>
          <w:b/>
        </w:rPr>
        <w:t xml:space="preserve">Israel Tel Aviv</w:t>
      </w:r>
      <w:r>
        <w:t xml:space="preserve">. By providing a standardized platform for interaction, Diplomat reduces friction in diplomatic and business negotiations. The review panel observed that the implementation of Diplomat has led to a measurable increase in the efficiency of cross-departmental collaborations.</w:t>
      </w:r>
    </w:p>
    <w:p>
      <w:pPr>
        <w:pStyle w:val="BodyText"/>
      </w:pPr>
      <w:r>
        <w:t xml:space="preserve">Moreover, the Diplomat framework supports the city's vision of becoming a smart city leader. Its integration capabilities allow it to interface with existing municipal systems, enhancing the overall digital infrastructure of Tel Aviv. This synergy is crucial for the long-term sustainability of the project.</w:t>
      </w:r>
    </w:p>
    <w:bookmarkEnd w:id="28"/>
    <w:bookmarkStart w:id="29"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for the continued development of</w:t>
      </w:r>
      <w:r>
        <w:t xml:space="preserve"> </w:t>
      </w:r>
      <w:r>
        <w:rPr>
          <w:bCs/>
          <w:b/>
        </w:rPr>
        <w:t xml:space="preserve">Diplomat</w:t>
      </w:r>
      <w:r>
        <w:t xml:space="preserve"> </w:t>
      </w:r>
      <w:r>
        <w:t xml:space="preserve">in</w:t>
      </w:r>
      <w:r>
        <w:t xml:space="preserve"> </w:t>
      </w:r>
      <w:r>
        <w:rPr>
          <w:bCs/>
          <w:b/>
        </w:rPr>
        <w:t xml:space="preserve">Israel Tel Aviv</w:t>
      </w:r>
      <w:r>
        <w:t xml:space="preserve">:</w:t>
      </w:r>
    </w:p>
    <w:p>
      <w:pPr>
        <w:numPr>
          <w:ilvl w:val="0"/>
          <w:numId w:val="1001"/>
        </w:numPr>
        <w:pStyle w:val="Compact"/>
      </w:pPr>
      <w:r>
        <w:rPr>
          <w:bCs/>
          <w:b/>
        </w:rPr>
        <w:t xml:space="preserve">Enhance Localization:</w:t>
      </w:r>
      <w:r>
        <w:t xml:space="preserve"> </w:t>
      </w:r>
      <w:r>
        <w:t xml:space="preserve">Further refine the cultural and linguistic nuances within the Diplomat interface to better serve the diverse population of Tel Aviv.</w:t>
      </w:r>
    </w:p>
    <w:p>
      <w:pPr>
        <w:numPr>
          <w:ilvl w:val="0"/>
          <w:numId w:val="1001"/>
        </w:numPr>
        <w:pStyle w:val="Compact"/>
      </w:pPr>
      <w:r>
        <w:rPr>
          <w:bCs/>
          <w:b/>
        </w:rPr>
        <w:t xml:space="preserve">Improve Scalability:</w:t>
      </w:r>
      <w:r>
        <w:t xml:space="preserve"> </w:t>
      </w:r>
      <w:r>
        <w:t xml:space="preserve">Upgrade the server infrastructure to ensure optimal performance during high-traffic periods.</w:t>
      </w:r>
    </w:p>
    <w:p>
      <w:pPr>
        <w:numPr>
          <w:ilvl w:val="0"/>
          <w:numId w:val="1001"/>
        </w:numPr>
        <w:pStyle w:val="Compact"/>
      </w:pPr>
      <w:r>
        <w:rPr>
          <w:bCs/>
          <w:b/>
        </w:rPr>
        <w:t xml:space="preserve">Strengthen Partnerships:</w:t>
      </w:r>
      <w:r>
        <w:t xml:space="preserve"> </w:t>
      </w:r>
      <w:r>
        <w:t xml:space="preserve">Collaborate with local cybersecurity firms in Tel Aviv to continuously update the security protocols of Diplomat.</w:t>
      </w:r>
    </w:p>
    <w:p>
      <w:pPr>
        <w:numPr>
          <w:ilvl w:val="0"/>
          <w:numId w:val="1001"/>
        </w:numPr>
        <w:pStyle w:val="Compact"/>
      </w:pPr>
      <w:r>
        <w:rPr>
          <w:bCs/>
          <w:b/>
        </w:rPr>
        <w:t xml:space="preserve">User Training:</w:t>
      </w:r>
      <w:r>
        <w:t xml:space="preserve"> </w:t>
      </w:r>
      <w:r>
        <w:t xml:space="preserve">Implement comprehensive training programs for all stakeholders to maximize the utility of the Diplomat platform.</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Diplomat</w:t>
      </w:r>
      <w:r>
        <w:t xml:space="preserve"> </w:t>
      </w:r>
      <w:r>
        <w:t xml:space="preserve">initiative is a vital asset to the ecosystem of</w:t>
      </w:r>
      <w:r>
        <w:t xml:space="preserve"> </w:t>
      </w:r>
      <w:r>
        <w:rPr>
          <w:bCs/>
          <w:b/>
        </w:rPr>
        <w:t xml:space="preserve">Israel Tel Aviv</w:t>
      </w:r>
      <w:r>
        <w:t xml:space="preserve">. It represents a significant step forward in the digitization of diplomatic and business interactions. While there are areas for improvement, the overall assessment is highly positive. With the recommended enhancements, Diplomat is poised to become a benchmark for similar initiatives globally, leveraging the unique strengths of Tel Aviv as a center of innovation and diplomacy.</w:t>
      </w:r>
    </w:p>
    <w:bookmarkEnd w:id="30"/>
    <w:p>
      <w:pPr>
        <w:pStyle w:val="BodyText"/>
      </w:pPr>
      <w:r>
        <w:t xml:space="preserve">© 2023 Peer Review Committee. All rights reserved. Document generated for internal use regarding the Diplomat project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Israel Tel Aviv</dc:title>
  <dc:creator/>
  <dc:language>en</dc:language>
  <cp:keywords/>
  <dcterms:created xsi:type="dcterms:W3CDTF">2026-10-10T04:22:56Z</dcterms:created>
  <dcterms:modified xsi:type="dcterms:W3CDTF">2026-10-10T04:22:56Z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