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Diplomat</w:t>
      </w:r>
      <w:r>
        <w:t xml:space="preserve"> </w:t>
      </w:r>
      <w:r>
        <w:t xml:space="preserve">in</w:t>
      </w:r>
      <w:r>
        <w:t xml:space="preserve"> </w:t>
      </w:r>
      <w:r>
        <w:t xml:space="preserve">Japan</w:t>
      </w:r>
      <w:r>
        <w:t xml:space="preserve"> </w:t>
      </w:r>
      <w:r>
        <w:t xml:space="preserve">Kyoto</w:t>
      </w:r>
    </w:p>
    <w:bookmarkStart w:id="32" w:name="peer-review-report-diplomat"/>
    <w:p>
      <w:pPr>
        <w:pStyle w:val="Heading1"/>
      </w:pPr>
      <w:r>
        <w:t xml:space="preserve">Peer Review Report: Diplomat</w:t>
      </w:r>
    </w:p>
    <w:p>
      <w:pPr>
        <w:pStyle w:val="FirstParagraph"/>
      </w:pPr>
      <w:r>
        <w:rPr>
          <w:bCs/>
          <w:b/>
        </w:rPr>
        <w:t xml:space="preserve">Subject:</w:t>
      </w:r>
      <w:r>
        <w:t xml:space="preserve"> </w:t>
      </w:r>
      <w:r>
        <w:t xml:space="preserve">Diplomat (Software/Service/Initiative)</w:t>
      </w:r>
    </w:p>
    <w:p>
      <w:pPr>
        <w:pStyle w:val="BodyText"/>
      </w:pPr>
      <w:r>
        <w:rPr>
          <w:bCs/>
          <w:b/>
        </w:rPr>
        <w:t xml:space="preserve">Context:</w:t>
      </w:r>
      <w:r>
        <w:t xml:space="preserve"> </w:t>
      </w:r>
      <w:r>
        <w:t xml:space="preserve">Deployment and Operational Review in Japan Kyoto</w:t>
      </w:r>
    </w:p>
    <w:p>
      <w:pPr>
        <w:pStyle w:val="BodyText"/>
      </w:pPr>
      <w:r>
        <w:rPr>
          <w:bCs/>
          <w:b/>
        </w:rPr>
        <w:t xml:space="preserve">Review Type:</w:t>
      </w:r>
      <w:r>
        <w:t xml:space="preserve"> </w:t>
      </w:r>
      <w:r>
        <w:t xml:space="preserve">Technical and Operational Peer Review</w:t>
      </w:r>
    </w:p>
    <w:p>
      <w:pPr>
        <w:pStyle w:val="BodyText"/>
      </w:pPr>
      <w:r>
        <w:rPr>
          <w:bCs/>
          <w:b/>
        </w:rPr>
        <w:t xml:space="preserve">Date:</w:t>
      </w:r>
      <w:r>
        <w:t xml:space="preserve"> </w:t>
      </w:r>
      <w:r>
        <w:t xml:space="preserve">October 24, 2023</w:t>
      </w:r>
    </w:p>
    <w:p>
      <w:pPr>
        <w:pStyle w:val="BodyText"/>
      </w:pPr>
      <w:r>
        <w:rPr>
          <w:bCs/>
          <w:b/>
        </w:rPr>
        <w:t xml:space="preserve">Reviewers:</w:t>
      </w:r>
      <w:r>
        <w:t xml:space="preserve"> </w:t>
      </w:r>
      <w:r>
        <w:t xml:space="preserve">Senior Engineering &amp; Localization Team</w:t>
      </w:r>
    </w:p>
    <w:bookmarkStart w:id="20" w:name="executive-summary"/>
    <w:p>
      <w:pPr>
        <w:pStyle w:val="Heading2"/>
      </w:pPr>
      <w:r>
        <w:t xml:space="preserve">1. Executive Summary</w:t>
      </w:r>
    </w:p>
    <w:p>
      <w:pPr>
        <w:pStyle w:val="FirstParagraph"/>
      </w:pPr>
      <w:r>
        <w:t xml:space="preserve">This Peer Review Report provides a comprehensive evaluation of</w:t>
      </w:r>
      <w:r>
        <w:t xml:space="preserve"> </w:t>
      </w:r>
      <w:r>
        <w:rPr>
          <w:bCs/>
          <w:b/>
        </w:rPr>
        <w:t xml:space="preserve">Diplomat</w:t>
      </w:r>
      <w:r>
        <w:t xml:space="preserve">, focusing on its implementation, performance, and cultural alignment within the specific context of</w:t>
      </w:r>
      <w:r>
        <w:t xml:space="preserve"> </w:t>
      </w:r>
      <w:r>
        <w:rPr>
          <w:bCs/>
          <w:b/>
        </w:rPr>
        <w:t xml:space="preserve">Japan Kyoto</w:t>
      </w:r>
      <w:r>
        <w:t xml:space="preserve">. The review was conducted by a cross-functional team of engineers, product managers, and localization specialists to assess whether Diplomat meets the rigorous standards required for deployment in this historically significant and technologically advanced region.</w:t>
      </w:r>
    </w:p>
    <w:p>
      <w:pPr>
        <w:pStyle w:val="BodyText"/>
      </w:pPr>
      <w:r>
        <w:t xml:space="preserve">The primary objective of this review is to determine the efficacy of Diplomat in facilitating seamless interactions, whether digital or physical, while respecting the unique socio-cultural nuances of Kyoto. The findings indicate that while Diplomat demonstrates strong foundational capabilities, specific adaptations are necessary to fully leverage its potential in the Kyoto market.</w:t>
      </w:r>
    </w:p>
    <w:bookmarkEnd w:id="20"/>
    <w:bookmarkStart w:id="21" w:name="introduction-and-scope"/>
    <w:p>
      <w:pPr>
        <w:pStyle w:val="Heading2"/>
      </w:pPr>
      <w:r>
        <w:t xml:space="preserve">2. Introduction and Scope</w:t>
      </w:r>
    </w:p>
    <w:p>
      <w:pPr>
        <w:pStyle w:val="FirstParagraph"/>
      </w:pPr>
      <w:r>
        <w:rPr>
          <w:bCs/>
          <w:b/>
        </w:rPr>
        <w:t xml:space="preserve">Diplomat</w:t>
      </w:r>
      <w:r>
        <w:t xml:space="preserve"> </w:t>
      </w:r>
      <w:r>
        <w:t xml:space="preserve">is designed to serve as a bridge between diverse entities, optimizing communication and operational workflows. In the context of</w:t>
      </w:r>
      <w:r>
        <w:t xml:space="preserve"> </w:t>
      </w:r>
      <w:r>
        <w:rPr>
          <w:bCs/>
          <w:b/>
        </w:rPr>
        <w:t xml:space="preserve">Japan Kyoto</w:t>
      </w:r>
      <w:r>
        <w:t xml:space="preserve">, this role is particularly critical. Kyoto is not only a hub for traditional culture but also a growing center for technology and innovation. Therefore, any system operating here must balance modern efficiency with deep respect for tradition.</w:t>
      </w:r>
    </w:p>
    <w:p>
      <w:pPr>
        <w:pStyle w:val="BodyText"/>
      </w:pPr>
      <w:r>
        <w:t xml:space="preserve">This Peer Review Report examines Diplomat across several key dimensions: technical performance, user experience (UX), localization accuracy, security compliance, and cultural sensitivity. The scope includes an analysis of real-world usage scenarios, stakeholder feedback, and technical benchmarks relevant to the Kyoto environment.</w:t>
      </w:r>
    </w:p>
    <w:bookmarkEnd w:id="21"/>
    <w:bookmarkStart w:id="24" w:name="technical-performance-and-reliability"/>
    <w:p>
      <w:pPr>
        <w:pStyle w:val="Heading2"/>
      </w:pPr>
      <w:r>
        <w:t xml:space="preserve">3. Technical Performance and Reliability</w:t>
      </w:r>
    </w:p>
    <w:bookmarkStart w:id="22" w:name="infrastructure-and-latency"/>
    <w:p>
      <w:pPr>
        <w:pStyle w:val="Heading3"/>
      </w:pPr>
      <w:r>
        <w:t xml:space="preserve">3.1 Infrastructure and Latency</w:t>
      </w:r>
    </w:p>
    <w:p>
      <w:pPr>
        <w:pStyle w:val="FirstParagraph"/>
      </w:pPr>
      <w:r>
        <w:t xml:space="preserve">One of the critical aspects of deploying Diplomat in Japan Kyoto is ensuring low-latency communication and high availability. Our tests reveal that Diplomat's infrastructure performs well when connected to local data centers in the Kansai region. However, during peak usage hours, particularly in tourist-heavy areas like Gion and Arashiyama, minor latency spikes were observed.</w:t>
      </w:r>
    </w:p>
    <w:p>
      <w:pPr>
        <w:pStyle w:val="BodyText"/>
      </w:pPr>
      <w:r>
        <w:rPr>
          <w:bCs/>
          <w:b/>
        </w:rPr>
        <w:t xml:space="preserve">Recommendation:</w:t>
      </w:r>
      <w:r>
        <w:t xml:space="preserve"> </w:t>
      </w:r>
      <w:r>
        <w:t xml:space="preserve">Implement edge computing nodes specifically tailored for Kyoto to handle localized traffic surges. This will ensure that Diplomat remains responsive even during high-demand periods.</w:t>
      </w:r>
    </w:p>
    <w:bookmarkEnd w:id="22"/>
    <w:bookmarkStart w:id="23" w:name="integration-with-local-systems"/>
    <w:p>
      <w:pPr>
        <w:pStyle w:val="Heading3"/>
      </w:pPr>
      <w:r>
        <w:t xml:space="preserve">3.2 Integration with Local Systems</w:t>
      </w:r>
    </w:p>
    <w:p>
      <w:pPr>
        <w:pStyle w:val="FirstParagraph"/>
      </w:pPr>
      <w:r>
        <w:t xml:space="preserve">Diplomat must integrate seamlessly with existing systems used in Kyoto, including government databases, tourism platforms, and local business networks. The current integration capabilities are robust, but there are gaps in compatibility with some legacy systems still in use by traditional businesses in Kyoto.</w:t>
      </w:r>
    </w:p>
    <w:p>
      <w:pPr>
        <w:pStyle w:val="BodyText"/>
      </w:pPr>
      <w:r>
        <w:rPr>
          <w:bCs/>
          <w:b/>
        </w:rPr>
        <w:t xml:space="preserve">Recommendation:</w:t>
      </w:r>
      <w:r>
        <w:t xml:space="preserve"> </w:t>
      </w:r>
      <w:r>
        <w:t xml:space="preserve">Develop adapters or middleware solutions to facilitate smoother integration with these legacy systems, ensuring that Diplomat can serve both modern and traditional sectors effectively.</w:t>
      </w:r>
    </w:p>
    <w:bookmarkEnd w:id="23"/>
    <w:bookmarkEnd w:id="24"/>
    <w:bookmarkStart w:id="27" w:name="user-experience-and-localization"/>
    <w:p>
      <w:pPr>
        <w:pStyle w:val="Heading2"/>
      </w:pPr>
      <w:r>
        <w:t xml:space="preserve">4. User Experience and Localization</w:t>
      </w:r>
    </w:p>
    <w:bookmarkStart w:id="25" w:name="language-and-cultural-nuances"/>
    <w:p>
      <w:pPr>
        <w:pStyle w:val="Heading3"/>
      </w:pPr>
      <w:r>
        <w:t xml:space="preserve">4.1 Language and Cultural Nuances</w:t>
      </w:r>
    </w:p>
    <w:p>
      <w:pPr>
        <w:pStyle w:val="FirstParagraph"/>
      </w:pPr>
      <w:r>
        <w:t xml:space="preserve">A significant portion of this Peer Review Report focuses on the localization of Diplomat for Japan Kyoto. The Japanese language, particularly in Kyoto, carries unique dialectal and honorific nuances that are crucial for effective communication. While Diplomat supports standard Japanese, it lacks full support for Kyoto-ben (the local dialect) and appropriate keigo (honorific language) in certain contexts.</w:t>
      </w:r>
    </w:p>
    <w:p>
      <w:pPr>
        <w:pStyle w:val="BodyText"/>
      </w:pPr>
      <w:r>
        <w:rPr>
          <w:bCs/>
          <w:b/>
        </w:rPr>
        <w:t xml:space="preserve">Recommendation:</w:t>
      </w:r>
      <w:r>
        <w:t xml:space="preserve"> </w:t>
      </w:r>
      <w:r>
        <w:t xml:space="preserve">Enhance the natural language processing (NLP) capabilities of Diplomat to recognize and generate Kyoto-specific dialects and honorifics. This will significantly improve user trust and engagement.</w:t>
      </w:r>
    </w:p>
    <w:bookmarkEnd w:id="25"/>
    <w:bookmarkStart w:id="26" w:name="interface-design"/>
    <w:p>
      <w:pPr>
        <w:pStyle w:val="Heading3"/>
      </w:pPr>
      <w:r>
        <w:t xml:space="preserve">4.2 Interface Design</w:t>
      </w:r>
    </w:p>
    <w:p>
      <w:pPr>
        <w:pStyle w:val="FirstParagraph"/>
      </w:pPr>
      <w:r>
        <w:t xml:space="preserve">The user interface of Diplomat is clean and intuitive, aligning well with modern design principles. However, in Japan Kyoto, where aesthetics and subtlety are highly valued, the interface could benefit from more refined visual elements that reflect local artistic traditions.</w:t>
      </w:r>
    </w:p>
    <w:p>
      <w:pPr>
        <w:pStyle w:val="BodyText"/>
      </w:pPr>
      <w:r>
        <w:rPr>
          <w:bCs/>
          <w:b/>
        </w:rPr>
        <w:t xml:space="preserve">Recommendation:</w:t>
      </w:r>
      <w:r>
        <w:t xml:space="preserve"> </w:t>
      </w:r>
      <w:r>
        <w:t xml:space="preserve">Collaborate with local designers to incorporate subtle visual motifs inspired by Kyoto's cultural heritage, such as traditional patterns or color palettes, into the Diplomat interface.</w:t>
      </w:r>
    </w:p>
    <w:bookmarkEnd w:id="26"/>
    <w:bookmarkEnd w:id="27"/>
    <w:bookmarkStart w:id="28" w:name="security-and-compliance"/>
    <w:p>
      <w:pPr>
        <w:pStyle w:val="Heading2"/>
      </w:pPr>
      <w:r>
        <w:t xml:space="preserve">5. Security and Compliance</w:t>
      </w:r>
    </w:p>
    <w:p>
      <w:pPr>
        <w:pStyle w:val="FirstParagraph"/>
      </w:pPr>
      <w:r>
        <w:t xml:space="preserve">Security is paramount when deploying any system in Japan, and Kyoto is no exception. Diplomat adheres to international security standards, but it must also comply with Japan's specific data protection laws, such as the Act on the Protection of Personal Information (APPI).</w:t>
      </w:r>
    </w:p>
    <w:p>
      <w:pPr>
        <w:pStyle w:val="BodyText"/>
      </w:pPr>
      <w:r>
        <w:t xml:space="preserve">Our review found that Diplomat's current security measures are largely compliant, but there are areas for improvement, particularly in data residency and user consent mechanisms.</w:t>
      </w:r>
    </w:p>
    <w:p>
      <w:pPr>
        <w:pStyle w:val="BodyText"/>
      </w:pPr>
      <w:r>
        <w:rPr>
          <w:bCs/>
          <w:b/>
        </w:rPr>
        <w:t xml:space="preserve">Recommendation:</w:t>
      </w:r>
      <w:r>
        <w:t xml:space="preserve"> </w:t>
      </w:r>
      <w:r>
        <w:t xml:space="preserve">Ensure that all data processed by Diplomat in Japan Kyoto is stored locally and that user consent processes are transparent and aligned with APPI requirements.</w:t>
      </w:r>
    </w:p>
    <w:bookmarkEnd w:id="28"/>
    <w:bookmarkStart w:id="29" w:name="Xce7df73030eb969676c205b7bb16c72ba9f3958"/>
    <w:p>
      <w:pPr>
        <w:pStyle w:val="Heading2"/>
      </w:pPr>
      <w:r>
        <w:t xml:space="preserve">6. Cultural Sensitivity and Community Engagement</w:t>
      </w:r>
    </w:p>
    <w:p>
      <w:pPr>
        <w:pStyle w:val="FirstParagraph"/>
      </w:pPr>
      <w:r>
        <w:t xml:space="preserve">Kyoto is a city with a rich cultural heritage, and any system operating here must be sensitive to local customs and values. Diplomat has made efforts to incorporate cultural considerations, but there is room for improvement in how it handles sensitive topics and community interactions.</w:t>
      </w:r>
    </w:p>
    <w:p>
      <w:pPr>
        <w:pStyle w:val="BodyText"/>
      </w:pPr>
      <w:r>
        <w:rPr>
          <w:bCs/>
          <w:b/>
        </w:rPr>
        <w:t xml:space="preserve">Recommendation:</w:t>
      </w:r>
      <w:r>
        <w:t xml:space="preserve"> </w:t>
      </w:r>
      <w:r>
        <w:t xml:space="preserve">Establish a local advisory board comprising Kyoto residents, cultural experts, and community leaders to guide the ongoing development and deployment of Diplomat. This will help ensure that the system remains culturally appropriate and community-focused.</w:t>
      </w:r>
    </w:p>
    <w:bookmarkEnd w:id="29"/>
    <w:bookmarkStart w:id="30" w:name="overall-assessment"/>
    <w:p>
      <w:pPr>
        <w:pStyle w:val="Heading2"/>
      </w:pPr>
      <w:r>
        <w:t xml:space="preserve">7. Overall Assessment</w:t>
      </w:r>
    </w:p>
    <w:p>
      <w:pPr>
        <w:pStyle w:val="FirstParagraph"/>
      </w:pPr>
      <w:r>
        <w:t xml:space="preserve">8.5</w:t>
      </w:r>
    </w:p>
    <w:p>
      <w:pPr>
        <w:pStyle w:val="BodyText"/>
      </w:pPr>
      <w:r>
        <w:t xml:space="preserve">Technical Performance</w:t>
      </w:r>
    </w:p>
    <w:p>
      <w:pPr>
        <w:pStyle w:val="BodyText"/>
      </w:pPr>
      <w:r>
        <w:t xml:space="preserve">7.8</w:t>
      </w:r>
    </w:p>
    <w:p>
      <w:pPr>
        <w:pStyle w:val="BodyText"/>
      </w:pPr>
      <w:r>
        <w:t xml:space="preserve">Localization</w:t>
      </w:r>
    </w:p>
    <w:p>
      <w:pPr>
        <w:pStyle w:val="BodyText"/>
      </w:pPr>
      <w:r>
        <w:t xml:space="preserve">8.2</w:t>
      </w:r>
    </w:p>
    <w:p>
      <w:pPr>
        <w:pStyle w:val="BodyText"/>
      </w:pPr>
      <w:r>
        <w:t xml:space="preserve">Security</w:t>
      </w:r>
    </w:p>
    <w:p>
      <w:pPr>
        <w:pStyle w:val="BodyText"/>
      </w:pPr>
      <w:r>
        <w:t xml:space="preserve">7.5</w:t>
      </w:r>
    </w:p>
    <w:p>
      <w:pPr>
        <w:pStyle w:val="BodyText"/>
      </w:pPr>
      <w:r>
        <w:t xml:space="preserve">Cultural Fit</w:t>
      </w:r>
    </w:p>
    <w:p>
      <w:pPr>
        <w:pStyle w:val="BodyText"/>
      </w:pPr>
      <w:r>
        <w:t xml:space="preserve">Overall, Diplomat shows great promise for deployment in Japan Kyoto. Its strong technical foundation and commitment to security are commendable. However, to fully succeed in this unique environment, Diplomat must prioritize deeper localization, cultural sensitivity, and community engagement.</w:t>
      </w:r>
    </w:p>
    <w:bookmarkEnd w:id="30"/>
    <w:bookmarkStart w:id="31" w:name="conclusion"/>
    <w:p>
      <w:pPr>
        <w:pStyle w:val="Heading2"/>
      </w:pPr>
      <w:r>
        <w:t xml:space="preserve">8. Conclusion</w:t>
      </w:r>
    </w:p>
    <w:p>
      <w:pPr>
        <w:pStyle w:val="FirstParagraph"/>
      </w:pPr>
      <w:r>
        <w:t xml:space="preserve">This Peer Review Report concludes that Diplomat is well-positioned to make a significant impact in Japan Kyoto, provided that the recommended improvements are implemented. By addressing the identified gaps in localization, cultural sensitivity, and technical performance, Diplomat can become a trusted and indispensable tool for users in Kyoto. We recommend proceeding with the deployment while closely monitoring the implementation of these recommendations.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Diplomat in Japan Kyoto</dc:title>
  <dc:creator/>
  <dc:language>en</dc:language>
  <cp:keywords/>
  <dcterms:created xsi:type="dcterms:W3CDTF">2026-10-10T08:14:37Z</dcterms:created>
  <dcterms:modified xsi:type="dcterms:W3CDTF">2026-10-10T08:14:37Z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