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peer-review-report-diplomat"/>
    <w:p>
      <w:pPr>
        <w:pStyle w:val="Heading1"/>
      </w:pPr>
      <w:r>
        <w:t xml:space="preserve">Peer Review Report: Diplomat</w:t>
      </w:r>
    </w:p>
    <w:p>
      <w:pPr>
        <w:pStyle w:val="FirstParagraph"/>
      </w:pPr>
      <w:r>
        <w:rPr>
          <w:bCs/>
          <w:b/>
        </w:rPr>
        <w:t xml:space="preserve">Subject:</w:t>
      </w:r>
      <w:r>
        <w:t xml:space="preserve"> </w:t>
      </w:r>
      <w:r>
        <w:t xml:space="preserve">Diplomat</w:t>
      </w:r>
      <w:r>
        <w:br/>
      </w:r>
      <w:r>
        <w:rPr>
          <w:bCs/>
          <w:b/>
        </w:rPr>
        <w:t xml:space="preserve">Location:</w:t>
      </w:r>
      <w:r>
        <w:t xml:space="preserve"> </w:t>
      </w:r>
      <w:r>
        <w:t xml:space="preserve">South Korea Seoul</w:t>
      </w:r>
      <w:r>
        <w:br/>
      </w:r>
      <w:r>
        <w:rPr>
          <w:bCs/>
          <w:b/>
        </w:rPr>
        <w:t xml:space="preserve">Review Type:</w:t>
      </w:r>
      <w:r>
        <w:t xml:space="preserve"> </w:t>
      </w:r>
      <w:r>
        <w:t xml:space="preserve">Comprehensive Peer Assessment</w:t>
      </w:r>
    </w:p>
    <w:p>
      <w:pPr>
        <w:pStyle w:val="BodyText"/>
      </w:pPr>
      <w:r>
        <w:rPr>
          <w:bCs/>
          <w:b/>
        </w:rPr>
        <w:t xml:space="preserve">Date:</w:t>
      </w:r>
      <w:r>
        <w:t xml:space="preserve"> </w:t>
      </w:r>
      <w:r>
        <w:t xml:space="preserve">October 24, 2023</w:t>
      </w:r>
      <w:r>
        <w:br/>
      </w:r>
      <w:r>
        <w:rPr>
          <w:bCs/>
          <w:b/>
        </w:rPr>
        <w:t xml:space="preserve">Reviewer Panel:</w:t>
      </w:r>
      <w:r>
        <w:t xml:space="preserve"> </w:t>
      </w:r>
      <w:r>
        <w:t xml:space="preserve">International Relations &amp; Urban Development Committee</w:t>
      </w:r>
    </w:p>
    <w:bookmarkStart w:id="20" w:name="executive-summary"/>
    <w:p>
      <w:pPr>
        <w:pStyle w:val="Heading2"/>
      </w:pPr>
      <w:r>
        <w:t xml:space="preserve">1. Executive Summary</w:t>
      </w:r>
    </w:p>
    <w:p>
      <w:pPr>
        <w:pStyle w:val="FirstParagraph"/>
      </w:pPr>
      <w:r>
        <w:t xml:space="preserve">This Peer Review Report provides a comprehensive evaluation of the entity known as</w:t>
      </w:r>
      <w:r>
        <w:t xml:space="preserve"> </w:t>
      </w:r>
      <w:r>
        <w:rPr>
          <w:bCs/>
          <w:b/>
        </w:rPr>
        <w:t xml:space="preserve">Diplomat</w:t>
      </w:r>
      <w:r>
        <w:t xml:space="preserve"> </w:t>
      </w:r>
      <w:r>
        <w:t xml:space="preserve">within the specific context of</w:t>
      </w:r>
      <w:r>
        <w:t xml:space="preserve"> </w:t>
      </w:r>
      <w:r>
        <w:rPr>
          <w:bCs/>
          <w:b/>
        </w:rPr>
        <w:t xml:space="preserve">South Korea Seoul</w:t>
      </w:r>
      <w:r>
        <w:t xml:space="preserve">. The purpose of this review is to assess the operational efficacy, cultural integration, and strategic impact of Diplomat in one of the world's most dynamic geopolitical and economic hubs. Seoul, as the capital of South Korea, presents a unique environment characterized by rapid technological advancement, deep-rooted traditional values, and a complex diplomatic landscape. This report analyzes how Diplomat navigates these factors to achieve its objectives.</w:t>
      </w:r>
    </w:p>
    <w:bookmarkEnd w:id="20"/>
    <w:bookmarkStart w:id="21" w:name="Xdfaecbbf9927f57da78d92a8410147276431e9b"/>
    <w:p>
      <w:pPr>
        <w:pStyle w:val="Heading2"/>
      </w:pPr>
      <w:r>
        <w:t xml:space="preserve">2. Contextual Analysis: The Seoul Environment</w:t>
      </w:r>
    </w:p>
    <w:p>
      <w:pPr>
        <w:pStyle w:val="FirstParagraph"/>
      </w:pPr>
      <w:r>
        <w:t xml:space="preserve">To understand the performance of Diplomat, one must first appreciate the environment of South Korea Seoul. The city is a nexus of global trade, technology, and culture. It is home to numerous multinational corporations, international organizations, and foreign embassies. The social fabric of Seoul is tightly woven with a strong emphasis on hierarchy, respect, and collective harmony, concepts deeply embedded in Korean culture.</w:t>
      </w:r>
    </w:p>
    <w:p>
      <w:pPr>
        <w:pStyle w:val="BodyText"/>
      </w:pPr>
      <w:r>
        <w:t xml:space="preserve">For an entity like Diplomat, operating in Seoul requires more than just business acumen; it demands a nuanced understanding of local customs, regulatory frameworks, and social expectations. The review panel notes that Seoul's competitive nature means that any organization must demonstrate exceptional value and reliability to maintain its standing.</w:t>
      </w:r>
    </w:p>
    <w:bookmarkEnd w:id="21"/>
    <w:bookmarkStart w:id="24" w:name="operational-performance-of-diplomat"/>
    <w:p>
      <w:pPr>
        <w:pStyle w:val="Heading2"/>
      </w:pPr>
      <w:r>
        <w:t xml:space="preserve">3. Operational Performance of Diplomat</w:t>
      </w:r>
    </w:p>
    <w:bookmarkStart w:id="22" w:name="strategic-alignment"/>
    <w:p>
      <w:pPr>
        <w:pStyle w:val="Heading3"/>
      </w:pPr>
      <w:r>
        <w:t xml:space="preserve">3.1 Strategic Alignment</w:t>
      </w:r>
    </w:p>
    <w:p>
      <w:pPr>
        <w:pStyle w:val="FirstParagraph"/>
      </w:pPr>
      <w:r>
        <w:t xml:space="preserve">Diplomat has demonstrated a strong alignment with the strategic goals relevant to the South Korea Seoul market. The entity has successfully positioned itself as a bridge between international interests and local stakeholders. This is particularly evident in its approach to partnership development, where Diplomat has leveraged its global network to create opportunities that benefit both foreign and Korean entities.</w:t>
      </w:r>
    </w:p>
    <w:p>
      <w:pPr>
        <w:pStyle w:val="BodyText"/>
      </w:pPr>
      <w:r>
        <w:t xml:space="preserve">The review highlights that Diplomat's ability to adapt its strategies to the fast-paced nature of Seoul's business environment is a significant strength. The entity has shown agility in responding to market changes, regulatory updates, and emerging trends, which is crucial for long-term success in this region.</w:t>
      </w:r>
    </w:p>
    <w:bookmarkEnd w:id="22"/>
    <w:bookmarkStart w:id="23" w:name="cultural-competence-and-integration"/>
    <w:p>
      <w:pPr>
        <w:pStyle w:val="Heading3"/>
      </w:pPr>
      <w:r>
        <w:t xml:space="preserve">3.2 Cultural Competence and Integration</w:t>
      </w:r>
    </w:p>
    <w:p>
      <w:pPr>
        <w:pStyle w:val="FirstParagraph"/>
      </w:pPr>
      <w:r>
        <w:t xml:space="preserve">One of the most critical aspects of this Peer Review Report is the assessment of Diplomat's cultural competence. In South Korea Seoul, cultural sensitivity is not optional; it is a prerequisite for success. Diplomat has made commendable efforts to integrate into the local culture, respecting Korean customs and business etiquette.</w:t>
      </w:r>
    </w:p>
    <w:p>
      <w:pPr>
        <w:pStyle w:val="BodyText"/>
      </w:pPr>
      <w:r>
        <w:t xml:space="preserve">The review panel observed that Diplomat's team members have invested time in learning the Korean language and understanding local social norms. This has facilitated smoother communication and stronger relationships with local partners, clients, and government officials. The entity's commitment to cultural integration has been instrumental in building trust and credibility in the Seoul market.</w:t>
      </w:r>
    </w:p>
    <w:bookmarkEnd w:id="23"/>
    <w:bookmarkEnd w:id="24"/>
    <w:bookmarkStart w:id="25" w:name="stakeholder-engagement-and-relationships"/>
    <w:p>
      <w:pPr>
        <w:pStyle w:val="Heading2"/>
      </w:pPr>
      <w:r>
        <w:t xml:space="preserve">4. Stakeholder Engagement and Relationships</w:t>
      </w:r>
    </w:p>
    <w:p>
      <w:pPr>
        <w:pStyle w:val="FirstParagraph"/>
      </w:pPr>
      <w:r>
        <w:t xml:space="preserve">Diplomat's approach to stakeholder engagement in South Korea Seoul has been methodical and effective. The entity has established robust relationships with key stakeholders, including government agencies, industry leaders, and community organizations. These relationships are built on a foundation of mutual respect, transparency, and shared goals.</w:t>
      </w:r>
    </w:p>
    <w:p>
      <w:pPr>
        <w:pStyle w:val="BodyText"/>
      </w:pPr>
      <w:r>
        <w:t xml:space="preserve">The review notes that Diplomat has been proactive in seeking feedback from its stakeholders and incorporating their insights into its operations. This collaborative approach has not only enhanced the entity's reputation but also contributed to its ability to navigate the complex regulatory and social landscape of Seoul.</w:t>
      </w:r>
    </w:p>
    <w:bookmarkEnd w:id="25"/>
    <w:bookmarkStart w:id="26" w:name="challenges-and-areas-for-improvement"/>
    <w:p>
      <w:pPr>
        <w:pStyle w:val="Heading2"/>
      </w:pPr>
      <w:r>
        <w:t xml:space="preserve">5. Challenges and Areas for Improvement</w:t>
      </w:r>
    </w:p>
    <w:p>
      <w:pPr>
        <w:pStyle w:val="FirstParagraph"/>
      </w:pPr>
      <w:r>
        <w:t xml:space="preserve">While Diplomat has performed well in many areas, this Peer Review Report also identifies several challenges and areas for improvement. One of the primary challenges is the intense competition in the South Korea Seoul market. Diplomat must continue to innovate and differentiate itself to maintain its competitive edge.</w:t>
      </w:r>
    </w:p>
    <w:p>
      <w:pPr>
        <w:pStyle w:val="BodyText"/>
      </w:pPr>
      <w:r>
        <w:t xml:space="preserve">Additionally, the review panel recommends that Diplomat further strengthen its digital presence and leverage technology to enhance its operations. Seoul is a leader in digital innovation, and entities that fail to keep pace with technological advancements risk falling behind. Diplomat should consider investing more in digital tools and platforms to improve efficiency and reach a broader audience.</w:t>
      </w:r>
    </w:p>
    <w:p>
      <w:pPr>
        <w:pStyle w:val="BodyText"/>
      </w:pPr>
      <w:r>
        <w:t xml:space="preserve">Another area for improvement is the need for greater diversity and inclusion within Diplomat's team. While the entity has made progress in this area, there is still room for growth. A more diverse team can bring a wider range of perspectives and ideas, which can be invaluable in navigating the complexities of the Seoul market.</w:t>
      </w:r>
    </w:p>
    <w:bookmarkEnd w:id="26"/>
    <w:bookmarkStart w:id="27" w:name="recommendations"/>
    <w:p>
      <w:pPr>
        <w:pStyle w:val="Heading2"/>
      </w:pPr>
      <w:r>
        <w:t xml:space="preserve">6. Recommendations</w:t>
      </w:r>
    </w:p>
    <w:p>
      <w:pPr>
        <w:numPr>
          <w:ilvl w:val="0"/>
          <w:numId w:val="1001"/>
        </w:numPr>
        <w:pStyle w:val="Compact"/>
      </w:pPr>
      <w:r>
        <w:rPr>
          <w:bCs/>
          <w:b/>
        </w:rPr>
        <w:t xml:space="preserve">Enhance Digital Strategy:</w:t>
      </w:r>
      <w:r>
        <w:t xml:space="preserve"> </w:t>
      </w:r>
      <w:r>
        <w:t xml:space="preserve">Invest in digital tools and platforms to improve operational efficiency and expand reach in the South Korea Seoul market.</w:t>
      </w:r>
    </w:p>
    <w:p>
      <w:pPr>
        <w:numPr>
          <w:ilvl w:val="0"/>
          <w:numId w:val="1001"/>
        </w:numPr>
        <w:pStyle w:val="Compact"/>
      </w:pPr>
      <w:r>
        <w:rPr>
          <w:bCs/>
          <w:b/>
        </w:rPr>
        <w:t xml:space="preserve">Strengthen Local Partnerships:</w:t>
      </w:r>
      <w:r>
        <w:t xml:space="preserve"> </w:t>
      </w:r>
      <w:r>
        <w:t xml:space="preserve">Continue to build and deepen relationships with local stakeholders to enhance credibility and influence.</w:t>
      </w:r>
    </w:p>
    <w:p>
      <w:pPr>
        <w:numPr>
          <w:ilvl w:val="0"/>
          <w:numId w:val="1001"/>
        </w:numPr>
        <w:pStyle w:val="Compact"/>
      </w:pPr>
      <w:r>
        <w:rPr>
          <w:bCs/>
          <w:b/>
        </w:rPr>
        <w:t xml:space="preserve">Promote Diversity and Inclusion:</w:t>
      </w:r>
      <w:r>
        <w:t xml:space="preserve"> </w:t>
      </w:r>
      <w:r>
        <w:t xml:space="preserve">Implement initiatives to increase diversity within the team and foster an inclusive workplace culture.</w:t>
      </w:r>
    </w:p>
    <w:p>
      <w:pPr>
        <w:numPr>
          <w:ilvl w:val="0"/>
          <w:numId w:val="1001"/>
        </w:numPr>
        <w:pStyle w:val="Compact"/>
      </w:pPr>
      <w:r>
        <w:rPr>
          <w:bCs/>
          <w:b/>
        </w:rPr>
        <w:t xml:space="preserve">Monitor Regulatory Changes:</w:t>
      </w:r>
      <w:r>
        <w:t xml:space="preserve"> </w:t>
      </w:r>
      <w:r>
        <w:t xml:space="preserve">Stay informed about regulatory developments in South Korea Seoul and adapt strategies accordingly to ensure compliance and mitigate risks.</w:t>
      </w:r>
    </w:p>
    <w:p>
      <w:pPr>
        <w:numPr>
          <w:ilvl w:val="0"/>
          <w:numId w:val="1001"/>
        </w:numPr>
        <w:pStyle w:val="Compact"/>
      </w:pPr>
      <w:r>
        <w:rPr>
          <w:bCs/>
          <w:b/>
        </w:rPr>
        <w:t xml:space="preserve">Focus on Innovation:</w:t>
      </w:r>
      <w:r>
        <w:t xml:space="preserve"> </w:t>
      </w:r>
      <w:r>
        <w:t xml:space="preserve">Encourage a culture of innovation within Diplomat to stay ahead of competitors and meet the evolving needs of the market.</w:t>
      </w:r>
    </w:p>
    <w:bookmarkEnd w:id="27"/>
    <w:bookmarkStart w:id="28" w:name="conclusion"/>
    <w:p>
      <w:pPr>
        <w:pStyle w:val="Heading2"/>
      </w:pPr>
      <w:r>
        <w:t xml:space="preserve">7. Conclusion</w:t>
      </w:r>
    </w:p>
    <w:p>
      <w:pPr>
        <w:pStyle w:val="FirstParagraph"/>
      </w:pPr>
      <w:r>
        <w:t xml:space="preserve">In conclusion, this Peer Review Report finds that Diplomat has performed admirably in the challenging and dynamic environment of South Korea Seoul. The entity's strategic alignment, cultural competence, and stakeholder engagement have been key drivers of its success. However, there are areas where Diplomat can improve, particularly in terms of digital innovation, diversity, and competitiveness. By addressing these areas and continuing to adapt to the unique demands of the Seoul market, Diplomat is well-positioned for sustained growth and impact.</w:t>
      </w:r>
    </w:p>
    <w:p>
      <w:pPr>
        <w:pStyle w:val="BodyText"/>
      </w:pPr>
      <w:r>
        <w:t xml:space="preserve">The review panel commends Diplomat for its efforts and looks forward to seeing the entity's continued development and contribution to the South Korea Seoul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South Korea Seoul</dc:title>
  <dc:creator/>
  <dc:language>en</dc:language>
  <cp:keywords/>
  <dcterms:created xsi:type="dcterms:W3CDTF">2026-10-10T05:54:37Z</dcterms:created>
  <dcterms:modified xsi:type="dcterms:W3CDTF">2026-10-10T05:54:37Z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