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t xml:space="preserve">Subject: Diplomat | Location: Switzerland Zurich</w:t>
      </w:r>
    </w:p>
    <w:bookmarkEnd w:id="20"/>
    <w:p>
      <w:pPr>
        <w:pStyle w:val="BodyText"/>
      </w:pPr>
      <w:r>
        <w:rPr>
          <w:bCs/>
          <w:b/>
        </w:rPr>
        <w:t xml:space="preserve">Report ID:</w:t>
      </w:r>
      <w:r>
        <w:t xml:space="preserve"> </w:t>
      </w:r>
      <w:r>
        <w:t xml:space="preserve">PR-2023-ZRH-DIP-001</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Standards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operational efficacy, diplomatic protocol adherence, and strategic alignment of the entity designated as</w:t>
      </w:r>
      <w:r>
        <w:t xml:space="preserve"> </w:t>
      </w:r>
      <w:r>
        <w:rPr>
          <w:bCs/>
          <w:b/>
        </w:rPr>
        <w:t xml:space="preserve">Diplomat</w:t>
      </w:r>
      <w:r>
        <w:t xml:space="preserve"> </w:t>
      </w:r>
      <w:r>
        <w:t xml:space="preserve">within the jurisdiction of</w:t>
      </w:r>
      <w:r>
        <w:t xml:space="preserve"> </w:t>
      </w:r>
      <w:r>
        <w:rPr>
          <w:bCs/>
          <w:b/>
        </w:rPr>
        <w:t xml:space="preserve">Switzerland Zurich</w:t>
      </w:r>
      <w:r>
        <w:t xml:space="preserve">. The review process involved a comprehensive analysis of performance metrics, stakeholder feedback, and compliance with international diplomatic standards specific to the Swiss context.</w:t>
      </w:r>
    </w:p>
    <w:p>
      <w:pPr>
        <w:pStyle w:val="BodyText"/>
      </w:pPr>
      <w:r>
        <w:t xml:space="preserve">The findings indicate that</w:t>
      </w:r>
      <w:r>
        <w:t xml:space="preserve"> </w:t>
      </w:r>
      <w:r>
        <w:rPr>
          <w:bCs/>
          <w:b/>
        </w:rPr>
        <w:t xml:space="preserve">Diplomat</w:t>
      </w:r>
      <w:r>
        <w:t xml:space="preserve"> </w:t>
      </w:r>
      <w:r>
        <w:t xml:space="preserve">has successfully integrated into the complex political and social landscape of</w:t>
      </w:r>
      <w:r>
        <w:t xml:space="preserve"> </w:t>
      </w:r>
      <w:r>
        <w:rPr>
          <w:bCs/>
          <w:b/>
        </w:rPr>
        <w:t xml:space="preserve">Switzerland Zurich</w:t>
      </w:r>
      <w:r>
        <w:t xml:space="preserve">. The entity demonstrates a high level of proficiency in navigating the unique neutrality requirements of the region while maintaining robust international relations. This report details the specific areas of excellence and provides actionable recommendations for future optimization within the</w:t>
      </w:r>
      <w:r>
        <w:t xml:space="preserve"> </w:t>
      </w:r>
      <w:r>
        <w:rPr>
          <w:bCs/>
          <w:b/>
        </w:rPr>
        <w:t xml:space="preserve">Switzerland Zurich</w:t>
      </w:r>
      <w:r>
        <w:t xml:space="preserve"> </w:t>
      </w:r>
      <w:r>
        <w:t xml:space="preserve">operational theater.</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all activities conducted by</w:t>
      </w:r>
      <w:r>
        <w:t xml:space="preserve"> </w:t>
      </w:r>
      <w:r>
        <w:rPr>
          <w:bCs/>
          <w:b/>
        </w:rPr>
        <w:t xml:space="preserve">Diplomat</w:t>
      </w:r>
      <w:r>
        <w:t xml:space="preserve"> </w:t>
      </w:r>
      <w:r>
        <w:t xml:space="preserve">over the preceding twelve months. The methodology employed a multi-faceted approach, including:</w:t>
      </w:r>
    </w:p>
    <w:p>
      <w:pPr>
        <w:numPr>
          <w:ilvl w:val="0"/>
          <w:numId w:val="1001"/>
        </w:numPr>
        <w:pStyle w:val="Compact"/>
      </w:pPr>
      <w:r>
        <w:t xml:space="preserve">Direct observation of diplomatic engagements in</w:t>
      </w:r>
      <w:r>
        <w:t xml:space="preserve"> </w:t>
      </w:r>
      <w:r>
        <w:rPr>
          <w:bCs/>
          <w:b/>
        </w:rPr>
        <w:t xml:space="preserve">Switzerland Zurich</w:t>
      </w:r>
      <w:r>
        <w:t xml:space="preserve">.</w:t>
      </w:r>
    </w:p>
    <w:p>
      <w:pPr>
        <w:numPr>
          <w:ilvl w:val="0"/>
          <w:numId w:val="1001"/>
        </w:numPr>
        <w:pStyle w:val="Compact"/>
      </w:pPr>
      <w:r>
        <w:t xml:space="preserve">Analysis of communication logs and official correspondence.</w:t>
      </w:r>
    </w:p>
    <w:p>
      <w:pPr>
        <w:numPr>
          <w:ilvl w:val="0"/>
          <w:numId w:val="1001"/>
        </w:numPr>
        <w:pStyle w:val="Compact"/>
      </w:pPr>
      <w:r>
        <w:t xml:space="preserve">Interviews with local stakeholders, government officials, and international partners residing in</w:t>
      </w:r>
      <w:r>
        <w:t xml:space="preserve"> </w:t>
      </w:r>
      <w:r>
        <w:rPr>
          <w:bCs/>
          <w:b/>
        </w:rPr>
        <w:t xml:space="preserve">Switzerland Zurich</w:t>
      </w:r>
      <w:r>
        <w:t xml:space="preserve">.</w:t>
      </w:r>
    </w:p>
    <w:p>
      <w:pPr>
        <w:numPr>
          <w:ilvl w:val="0"/>
          <w:numId w:val="1001"/>
        </w:numPr>
        <w:pStyle w:val="Compact"/>
      </w:pPr>
      <w:r>
        <w:t xml:space="preserve">Assessment of adherence to the Vienna Convention on Diplomatic Relations as interpreted by Swiss law.</w:t>
      </w:r>
    </w:p>
    <w:p>
      <w:pPr>
        <w:pStyle w:val="FirstParagraph"/>
      </w:pPr>
      <w:r>
        <w:t xml:space="preserve">The review panel specifically focused on how</w:t>
      </w:r>
      <w:r>
        <w:t xml:space="preserve"> </w:t>
      </w:r>
      <w:r>
        <w:rPr>
          <w:bCs/>
          <w:b/>
        </w:rPr>
        <w:t xml:space="preserve">Diplomat</w:t>
      </w:r>
      <w:r>
        <w:t xml:space="preserve"> </w:t>
      </w:r>
      <w:r>
        <w:t xml:space="preserve">leverages the strategic importance of</w:t>
      </w:r>
      <w:r>
        <w:t xml:space="preserve"> </w:t>
      </w:r>
      <w:r>
        <w:rPr>
          <w:bCs/>
          <w:b/>
        </w:rPr>
        <w:t xml:space="preserve">Switzerland Zurich</w:t>
      </w:r>
      <w:r>
        <w:t xml:space="preserve"> </w:t>
      </w:r>
      <w:r>
        <w:t xml:space="preserve">as a global hub for finance, international organizations, and humanitarian aid.</w:t>
      </w:r>
    </w:p>
    <w:bookmarkEnd w:id="22"/>
    <w:bookmarkStart w:id="25" w:name="X7825353a8c6e1d40f95b042f10ff35773e463c0"/>
    <w:p>
      <w:pPr>
        <w:pStyle w:val="Heading2"/>
      </w:pPr>
      <w:r>
        <w:t xml:space="preserve">3. Operational Performance in Switzerland Zurich</w:t>
      </w:r>
    </w:p>
    <w:bookmarkStart w:id="23" w:name="strategic-positioning"/>
    <w:p>
      <w:pPr>
        <w:pStyle w:val="Heading3"/>
      </w:pPr>
      <w:r>
        <w:t xml:space="preserve">3.1 Strategic Positioning</w:t>
      </w:r>
    </w:p>
    <w:p>
      <w:pPr>
        <w:pStyle w:val="FirstParagraph"/>
      </w:pPr>
      <w:r>
        <w:rPr>
          <w:bCs/>
          <w:b/>
        </w:rPr>
        <w:t xml:space="preserve">Diplomat</w:t>
      </w:r>
      <w:r>
        <w:t xml:space="preserve"> </w:t>
      </w:r>
      <w:r>
        <w:t xml:space="preserve">has exhibited exceptional strategic positioning within</w:t>
      </w:r>
      <w:r>
        <w:t xml:space="preserve"> </w:t>
      </w:r>
      <w:r>
        <w:rPr>
          <w:bCs/>
          <w:b/>
        </w:rPr>
        <w:t xml:space="preserve">Switzerland Zurich</w:t>
      </w:r>
      <w:r>
        <w:t xml:space="preserve">. The entity effectively utilizes the city's reputation for stability and discretion. The review notes that</w:t>
      </w:r>
      <w:r>
        <w:t xml:space="preserve"> </w:t>
      </w:r>
      <w:r>
        <w:rPr>
          <w:bCs/>
          <w:b/>
        </w:rPr>
        <w:t xml:space="preserve">Diplomat</w:t>
      </w:r>
      <w:r>
        <w:t xml:space="preserve"> </w:t>
      </w:r>
      <w:r>
        <w:t xml:space="preserve">has established strong networks with key financial institutions and international bodies headquartered in the region. This alignment is crucial for maintaining the flow of information and resources, a core competency expected of any high-level diplomatic functionary operating in</w:t>
      </w:r>
      <w:r>
        <w:t xml:space="preserve"> </w:t>
      </w:r>
      <w:r>
        <w:rPr>
          <w:bCs/>
          <w:b/>
        </w:rPr>
        <w:t xml:space="preserve">Switzerland Zurich</w:t>
      </w:r>
      <w:r>
        <w:t xml:space="preserve">.</w:t>
      </w:r>
    </w:p>
    <w:bookmarkEnd w:id="23"/>
    <w:bookmarkStart w:id="24" w:name="protocol-and-etiquette"/>
    <w:p>
      <w:pPr>
        <w:pStyle w:val="Heading3"/>
      </w:pPr>
      <w:r>
        <w:t xml:space="preserve">3.2 Protocol and Etiquette</w:t>
      </w:r>
    </w:p>
    <w:p>
      <w:pPr>
        <w:pStyle w:val="FirstParagraph"/>
      </w:pPr>
      <w:r>
        <w:t xml:space="preserve">Adherence to protocol is paramount in</w:t>
      </w:r>
      <w:r>
        <w:t xml:space="preserve"> </w:t>
      </w:r>
      <w:r>
        <w:rPr>
          <w:bCs/>
          <w:b/>
        </w:rPr>
        <w:t xml:space="preserve">Switzerland Zurich</w:t>
      </w:r>
      <w:r>
        <w:t xml:space="preserve">. The</w:t>
      </w:r>
      <w:r>
        <w:t xml:space="preserve"> </w:t>
      </w:r>
      <w:r>
        <w:rPr>
          <w:bCs/>
          <w:b/>
        </w:rPr>
        <w:t xml:space="preserve">Peer Review Report</w:t>
      </w:r>
      <w:r>
        <w:t xml:space="preserve"> </w:t>
      </w:r>
      <w:r>
        <w:t xml:space="preserve">confirms that</w:t>
      </w:r>
      <w:r>
        <w:t xml:space="preserve"> </w:t>
      </w:r>
      <w:r>
        <w:rPr>
          <w:bCs/>
          <w:b/>
        </w:rPr>
        <w:t xml:space="preserve">Diplomat</w:t>
      </w:r>
      <w:r>
        <w:t xml:space="preserve"> </w:t>
      </w:r>
      <w:r>
        <w:t xml:space="preserve">maintains impeccable standards of etiquette. Interactions with Swiss authorities and foreign dignitaries are characterized by precision, punctuality, and respect for local customs. The ability of</w:t>
      </w:r>
      <w:r>
        <w:t xml:space="preserve"> </w:t>
      </w:r>
      <w:r>
        <w:rPr>
          <w:bCs/>
          <w:b/>
        </w:rPr>
        <w:t xml:space="preserve">Diplomat</w:t>
      </w:r>
      <w:r>
        <w:t xml:space="preserve"> </w:t>
      </w:r>
      <w:r>
        <w:t xml:space="preserve">to navigate the multilingual environment of</w:t>
      </w:r>
      <w:r>
        <w:t xml:space="preserve"> </w:t>
      </w:r>
      <w:r>
        <w:rPr>
          <w:bCs/>
          <w:b/>
        </w:rPr>
        <w:t xml:space="preserve">Switzerland Zurich</w:t>
      </w:r>
      <w:r>
        <w:t xml:space="preserve">—switching seamlessly between German, English, and French—has been noted as a significant asset, fostering trust and clarity in all negotiations.</w:t>
      </w:r>
    </w:p>
    <w:bookmarkEnd w:id="24"/>
    <w:bookmarkEnd w:id="25"/>
    <w:bookmarkStart w:id="26" w:name="compliance-and-legal-framework"/>
    <w:p>
      <w:pPr>
        <w:pStyle w:val="Heading2"/>
      </w:pPr>
      <w:r>
        <w:t xml:space="preserve">4. Compliance and Legal Framework</w:t>
      </w:r>
    </w:p>
    <w:p>
      <w:pPr>
        <w:pStyle w:val="FirstParagraph"/>
      </w:pPr>
      <w:r>
        <w:t xml:space="preserve">A critical component of this</w:t>
      </w:r>
      <w:r>
        <w:t xml:space="preserve"> </w:t>
      </w:r>
      <w:r>
        <w:rPr>
          <w:bCs/>
          <w:b/>
        </w:rPr>
        <w:t xml:space="preserve">Peer Review Report</w:t>
      </w:r>
      <w:r>
        <w:t xml:space="preserve"> </w:t>
      </w:r>
      <w:r>
        <w:t xml:space="preserve">is the assessment of legal compliance.</w:t>
      </w:r>
      <w:r>
        <w:t xml:space="preserve"> </w:t>
      </w:r>
      <w:r>
        <w:rPr>
          <w:bCs/>
          <w:b/>
        </w:rPr>
        <w:t xml:space="preserve">Diplomat</w:t>
      </w:r>
      <w:r>
        <w:t xml:space="preserve"> </w:t>
      </w:r>
      <w:r>
        <w:t xml:space="preserve">operates within a strict regulatory environment in</w:t>
      </w:r>
      <w:r>
        <w:t xml:space="preserve"> </w:t>
      </w:r>
      <w:r>
        <w:rPr>
          <w:bCs/>
          <w:b/>
        </w:rPr>
        <w:t xml:space="preserve">Switzerland Zurich</w:t>
      </w:r>
      <w:r>
        <w:t xml:space="preserve">. The review found no instances of non-compliance with Swiss federal laws or international treaties.</w:t>
      </w:r>
    </w:p>
    <w:p>
      <w:pPr>
        <w:pStyle w:val="BodyText"/>
      </w:pPr>
      <w:r>
        <w:t xml:space="preserve">Specifically,</w:t>
      </w:r>
      <w:r>
        <w:t xml:space="preserve"> </w:t>
      </w:r>
      <w:r>
        <w:rPr>
          <w:bCs/>
          <w:b/>
        </w:rPr>
        <w:t xml:space="preserve">Diplomat</w:t>
      </w:r>
      <w:r>
        <w:t xml:space="preserve"> </w:t>
      </w:r>
      <w:r>
        <w:t xml:space="preserve">has demonstrated a thorough understanding of Swiss banking secrecy laws and data protection regulations (FADP). This is particularly relevant given the sensitive nature of diplomatic work in</w:t>
      </w:r>
      <w:r>
        <w:t xml:space="preserve"> </w:t>
      </w:r>
      <w:r>
        <w:rPr>
          <w:bCs/>
          <w:b/>
        </w:rPr>
        <w:t xml:space="preserve">Switzerland Zurich</w:t>
      </w:r>
      <w:r>
        <w:t xml:space="preserve">. The entity's commitment to transparency where required, and confidentiality where mandated, strikes the necessary balance for effective diplomatic service.</w:t>
      </w:r>
    </w:p>
    <w:bookmarkEnd w:id="26"/>
    <w:bookmarkStart w:id="27" w:name="X48be881763d8ccbee3cf15d328ecf4f60f1c344"/>
    <w:p>
      <w:pPr>
        <w:pStyle w:val="Heading2"/>
      </w:pPr>
      <w:r>
        <w:t xml:space="preserve">5. Stakeholder Engagement and Community Relations</w:t>
      </w:r>
    </w:p>
    <w:p>
      <w:pPr>
        <w:pStyle w:val="FirstParagraph"/>
      </w:pPr>
      <w:r>
        <w:t xml:space="preserve">The relationship between</w:t>
      </w:r>
      <w:r>
        <w:t xml:space="preserve"> </w:t>
      </w:r>
      <w:r>
        <w:rPr>
          <w:bCs/>
          <w:b/>
        </w:rPr>
        <w:t xml:space="preserve">Diplomat</w:t>
      </w:r>
      <w:r>
        <w:t xml:space="preserve"> </w:t>
      </w:r>
      <w:r>
        <w:t xml:space="preserve">and the local community in</w:t>
      </w:r>
      <w:r>
        <w:t xml:space="preserve"> </w:t>
      </w:r>
      <w:r>
        <w:rPr>
          <w:bCs/>
          <w:b/>
        </w:rPr>
        <w:t xml:space="preserve">Switzerland Zurich</w:t>
      </w:r>
      <w:r>
        <w:t xml:space="preserve"> </w:t>
      </w:r>
      <w:r>
        <w:t xml:space="preserve">is a key indicator of long-term success. The</w:t>
      </w:r>
      <w:r>
        <w:t xml:space="preserve"> </w:t>
      </w:r>
      <w:r>
        <w:rPr>
          <w:bCs/>
          <w:b/>
        </w:rPr>
        <w:t xml:space="preserve">Peer Review Report</w:t>
      </w:r>
      <w:r>
        <w:t xml:space="preserve"> </w:t>
      </w:r>
      <w:r>
        <w:t xml:space="preserve">highlights several initiatives led by</w:t>
      </w:r>
      <w:r>
        <w:t xml:space="preserve"> </w:t>
      </w:r>
      <w:r>
        <w:rPr>
          <w:bCs/>
          <w:b/>
        </w:rPr>
        <w:t xml:space="preserve">Diplomat</w:t>
      </w:r>
      <w:r>
        <w:t xml:space="preserve"> </w:t>
      </w:r>
      <w:r>
        <w:t xml:space="preserve">to engage with the Zurich populace. These include cultural exchange programs and support for local humanitarian efforts.</w:t>
      </w:r>
    </w:p>
    <w:p>
      <w:pPr>
        <w:pStyle w:val="BodyText"/>
      </w:pPr>
      <w:r>
        <w:t xml:space="preserve">Feedback from local stakeholders suggests that</w:t>
      </w:r>
      <w:r>
        <w:t xml:space="preserve"> </w:t>
      </w:r>
      <w:r>
        <w:rPr>
          <w:bCs/>
          <w:b/>
        </w:rPr>
        <w:t xml:space="preserve">Diplomat</w:t>
      </w:r>
      <w:r>
        <w:t xml:space="preserve"> </w:t>
      </w:r>
      <w:r>
        <w:t xml:space="preserve">is viewed as a respectful and constructive presence. This positive perception is vital for maintaining the "soft power" necessary for diplomatic success in a neutral country like Switzerland. The entity's ability to remain politically neutral while actively supporting community welfare aligns perfectly with the values of</w:t>
      </w:r>
      <w:r>
        <w:t xml:space="preserve"> </w:t>
      </w:r>
      <w:r>
        <w:rPr>
          <w:bCs/>
          <w:b/>
        </w:rPr>
        <w:t xml:space="preserve">Switzerland Zurich</w:t>
      </w:r>
      <w:r>
        <w:t xml:space="preserve">.</w:t>
      </w:r>
    </w:p>
    <w:bookmarkEnd w:id="27"/>
    <w:bookmarkStart w:id="28" w:name="areas-for-improvement"/>
    <w:p>
      <w:pPr>
        <w:pStyle w:val="Heading2"/>
      </w:pPr>
      <w:r>
        <w:t xml:space="preserve">6. Areas for Improvement</w:t>
      </w:r>
    </w:p>
    <w:p>
      <w:pPr>
        <w:pStyle w:val="FirstParagraph"/>
      </w:pPr>
      <w:r>
        <w:t xml:space="preserve">While the overall performance of</w:t>
      </w:r>
      <w:r>
        <w:t xml:space="preserve"> </w:t>
      </w:r>
      <w:r>
        <w:rPr>
          <w:bCs/>
          <w:b/>
        </w:rPr>
        <w:t xml:space="preserve">Diplomat</w:t>
      </w:r>
      <w:r>
        <w:t xml:space="preserve"> </w:t>
      </w:r>
      <w:r>
        <w:t xml:space="preserve">is commendable, this</w:t>
      </w:r>
      <w:r>
        <w:t xml:space="preserve"> </w:t>
      </w:r>
      <w:r>
        <w:rPr>
          <w:bCs/>
          <w:b/>
        </w:rPr>
        <w:t xml:space="preserve">Peer Review Report</w:t>
      </w:r>
      <w:r>
        <w:t xml:space="preserve"> </w:t>
      </w:r>
      <w:r>
        <w:t xml:space="preserve">identifies areas for enhancement:</w:t>
      </w:r>
    </w:p>
    <w:p>
      <w:pPr>
        <w:numPr>
          <w:ilvl w:val="0"/>
          <w:numId w:val="1002"/>
        </w:numPr>
        <w:pStyle w:val="Compact"/>
      </w:pPr>
      <w:r>
        <w:rPr>
          <w:bCs/>
          <w:b/>
        </w:rPr>
        <w:t xml:space="preserve">Digital Security:</w:t>
      </w:r>
      <w:r>
        <w:t xml:space="preserve"> </w:t>
      </w:r>
      <w:r>
        <w:t xml:space="preserve">Given the high-tech environment of</w:t>
      </w:r>
      <w:r>
        <w:t xml:space="preserve"> </w:t>
      </w:r>
      <w:r>
        <w:rPr>
          <w:bCs/>
          <w:b/>
        </w:rPr>
        <w:t xml:space="preserve">Switzerland Zurich</w:t>
      </w:r>
      <w:r>
        <w:t xml:space="preserve">,</w:t>
      </w:r>
      <w:r>
        <w:t xml:space="preserve"> </w:t>
      </w:r>
      <w:r>
        <w:rPr>
          <w:bCs/>
          <w:b/>
        </w:rPr>
        <w:t xml:space="preserve">Diplomat</w:t>
      </w:r>
      <w:r>
        <w:t xml:space="preserve"> </w:t>
      </w:r>
      <w:r>
        <w:t xml:space="preserve">should further upgrade cybersecurity measures to protect sensitive communications.</w:t>
      </w:r>
    </w:p>
    <w:p>
      <w:pPr>
        <w:numPr>
          <w:ilvl w:val="0"/>
          <w:numId w:val="1002"/>
        </w:numPr>
        <w:pStyle w:val="Compact"/>
      </w:pPr>
      <w:r>
        <w:rPr>
          <w:bCs/>
          <w:b/>
        </w:rPr>
        <w:t xml:space="preserve">Local Language Proficiency:</w:t>
      </w:r>
      <w:r>
        <w:t xml:space="preserve"> </w:t>
      </w:r>
      <w:r>
        <w:t xml:space="preserve">While multilingual skills are strong, deeper proficiency in Swiss German dialects could enhance grassroots engagement in</w:t>
      </w:r>
      <w:r>
        <w:t xml:space="preserve"> </w:t>
      </w:r>
      <w:r>
        <w:rPr>
          <w:bCs/>
          <w:b/>
        </w:rPr>
        <w:t xml:space="preserve">Switzerland Zurich</w:t>
      </w:r>
      <w:r>
        <w:t xml:space="preserve">.</w:t>
      </w:r>
    </w:p>
    <w:p>
      <w:pPr>
        <w:numPr>
          <w:ilvl w:val="0"/>
          <w:numId w:val="1002"/>
        </w:numPr>
        <w:pStyle w:val="Compact"/>
      </w:pPr>
      <w:r>
        <w:rPr>
          <w:bCs/>
          <w:b/>
        </w:rPr>
        <w:t xml:space="preserve">Environmental Sustainability:</w:t>
      </w:r>
      <w:r>
        <w:t xml:space="preserve"> </w:t>
      </w:r>
      <w:r>
        <w:t xml:space="preserve">Aligning operations more closely with Zurich's aggressive environmental goals would strengthen</w:t>
      </w:r>
      <w:r>
        <w:t xml:space="preserve"> </w:t>
      </w:r>
      <w:r>
        <w:rPr>
          <w:bCs/>
          <w:b/>
        </w:rPr>
        <w:t xml:space="preserve">Diplomat</w:t>
      </w:r>
      <w:r>
        <w:t xml:space="preserve">'s reputation as a forward-thinking entity.</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Diplomat</w:t>
      </w:r>
      <w:r>
        <w:t xml:space="preserve"> </w:t>
      </w:r>
      <w:r>
        <w:t xml:space="preserve">is performing at a high standard within</w:t>
      </w:r>
      <w:r>
        <w:t xml:space="preserve"> </w:t>
      </w:r>
      <w:r>
        <w:rPr>
          <w:bCs/>
          <w:b/>
        </w:rPr>
        <w:t xml:space="preserve">Switzerland Zurich</w:t>
      </w:r>
      <w:r>
        <w:t xml:space="preserve">. The entity has successfully navigated the complexities of the Swiss diplomatic landscape, adhering to strict protocols while fostering positive international and local relations. The strategic advantages of</w:t>
      </w:r>
      <w:r>
        <w:t xml:space="preserve"> </w:t>
      </w:r>
      <w:r>
        <w:rPr>
          <w:bCs/>
          <w:b/>
        </w:rPr>
        <w:t xml:space="preserve">Switzerland Zurich</w:t>
      </w:r>
      <w:r>
        <w:t xml:space="preserve"> </w:t>
      </w:r>
      <w:r>
        <w:t xml:space="preserve">are being fully leveraged by</w:t>
      </w:r>
      <w:r>
        <w:t xml:space="preserve"> </w:t>
      </w:r>
      <w:r>
        <w:rPr>
          <w:bCs/>
          <w:b/>
        </w:rPr>
        <w:t xml:space="preserve">Diplomat</w:t>
      </w:r>
      <w:r>
        <w:t xml:space="preserve"> </w:t>
      </w:r>
      <w:r>
        <w:t xml:space="preserve">to achieve its objectives.</w:t>
      </w:r>
    </w:p>
    <w:p>
      <w:pPr>
        <w:pStyle w:val="BodyText"/>
      </w:pPr>
      <w:r>
        <w:t xml:space="preserve">It is the recommendation of the review panel that</w:t>
      </w:r>
      <w:r>
        <w:t xml:space="preserve"> </w:t>
      </w:r>
      <w:r>
        <w:rPr>
          <w:bCs/>
          <w:b/>
        </w:rPr>
        <w:t xml:space="preserve">Diplomat</w:t>
      </w:r>
      <w:r>
        <w:t xml:space="preserve"> </w:t>
      </w:r>
      <w:r>
        <w:t xml:space="preserve">continues its current trajectory while addressing the minor areas of improvement outlined above. The synergy between</w:t>
      </w:r>
      <w:r>
        <w:t xml:space="preserve"> </w:t>
      </w:r>
      <w:r>
        <w:rPr>
          <w:bCs/>
          <w:b/>
        </w:rPr>
        <w:t xml:space="preserve">Diplomat</w:t>
      </w:r>
      <w:r>
        <w:t xml:space="preserve"> </w:t>
      </w:r>
      <w:r>
        <w:t xml:space="preserve">and the unique environment of</w:t>
      </w:r>
      <w:r>
        <w:t xml:space="preserve"> </w:t>
      </w:r>
      <w:r>
        <w:rPr>
          <w:bCs/>
          <w:b/>
        </w:rPr>
        <w:t xml:space="preserve">Switzerland Zurich</w:t>
      </w:r>
      <w:r>
        <w:t xml:space="preserve"> </w:t>
      </w:r>
      <w:r>
        <w:t xml:space="preserve">remains a model for effective diplomatic engagement.</w:t>
      </w:r>
    </w:p>
    <w:p>
      <w:pPr>
        <w:pStyle w:val="BodyText"/>
      </w:pPr>
      <w:r>
        <w:t xml:space="preserve">Dr. Elena Weber</w:t>
      </w:r>
      <w:r>
        <w:br/>
      </w:r>
      <w:r>
        <w:t xml:space="preserve">Lead Reviewer</w:t>
      </w:r>
      <w:r>
        <w:br/>
      </w:r>
      <w:r>
        <w:t xml:space="preserve">International Standards Committee</w:t>
      </w:r>
    </w:p>
    <w:p>
      <w:pPr>
        <w:pStyle w:val="BodyText"/>
      </w:pPr>
      <w:r>
        <w:t xml:space="preserve">Mr. Thomas Müller</w:t>
      </w:r>
      <w:r>
        <w:br/>
      </w:r>
      <w:r>
        <w:t xml:space="preserve">Regional Director</w:t>
      </w:r>
      <w:r>
        <w:br/>
      </w:r>
      <w:r>
        <w:t xml:space="preserve">Switzerland Zurich Office</w:t>
      </w:r>
    </w:p>
    <w:p>
      <w:pPr>
        <w:pStyle w:val="BodyText"/>
      </w:pPr>
      <w:r>
        <w:t xml:space="preserve">Confidential Document - For Internal Use Only. Generated for the Peer Review of Diplomat in Switzerland Zurich.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Switzerland Zurich</dc:title>
  <dc:creator/>
  <dc:language>en</dc:language>
  <cp:keywords/>
  <dcterms:created xsi:type="dcterms:W3CDTF">2026-10-10T04:35:47Z</dcterms:created>
  <dcterms:modified xsi:type="dcterms:W3CDTF">2026-10-10T04:35:47Z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