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Brasília,</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Brazil Brasília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Medical Council of the Federal District (CRM-DF)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administrative compliance of a Doctor General Practitioner currently practicing within the Federal District of Brazil Brasília. The purpose of this review is to ensure that the physician adheres to the rigorous standards set forth by the Brazilian Federal Council of Medicine (CFM) and the local regulations of the CRM-DF. Given the unique demographic and healthcare landscape of Brazil Brasília, which serves as the political and administrative capital of the nation, the expectations for medical excellence and ethical integrity are particularly high.</w:t>
      </w:r>
    </w:p>
    <w:p>
      <w:pPr>
        <w:pStyle w:val="BodyText"/>
      </w:pPr>
      <w:r>
        <w:t xml:space="preserve">The scope of this review encompasses a comprehensive analysis of patient records, adherence to clinical guidelines, communication skills, and the management of chronic and acute conditions typical of a primary care setting. The review period covers the last twelve months of practice.</w:t>
      </w:r>
    </w:p>
    <w:bookmarkEnd w:id="21"/>
    <w:bookmarkStart w:id="22" w:name="X45c1b4156b66fede970d38e87ba1f3035493e48"/>
    <w:p>
      <w:pPr>
        <w:pStyle w:val="Heading2"/>
      </w:pPr>
      <w:r>
        <w:t xml:space="preserve">2. Clinical Competence and Diagnostic Accuracy</w:t>
      </w:r>
    </w:p>
    <w:p>
      <w:pPr>
        <w:pStyle w:val="FirstParagraph"/>
      </w:pPr>
      <w:r>
        <w:t xml:space="preserve">The Doctor General Practitioner demonstrated a solid foundation in medical knowledge and clinical reasoning. During the audit of 150 randomly selected patient files, the diagnostic accuracy was found to be consistent with national standards for primary care. The physician showed particular proficiency in managing common conditions prevalent in the Brazil Brasília region, including hypertension, type 2 diabetes, and respiratory infections.</w:t>
      </w:r>
    </w:p>
    <w:p>
      <w:pPr>
        <w:pStyle w:val="BodyText"/>
      </w:pPr>
      <w:r>
        <w:t xml:space="preserve">The review noted that the Doctor General Practitioner effectively utilizes evidence-based medicine when formulating treatment plans. Prescriptions were reviewed for appropriateness, dosage accuracy, and potential drug interactions. No significant deviations from the Brazilian Ministry of Health’s therapeutic guidelines were observed. Furthermore, the physician demonstrated competence in preventive medicine, ensuring that patients were up-to-date with vaccinations and routine screenings, which is crucial for maintaining public health standards in a densely populated urban center like Brasília.</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successful primary care. The Peer Review Report highlights that the Doctor General Practitioner maintains a professional and empathetic demeanor when interacting with patients. Feedback collected from patient satisfaction surveys indicated a high level of trust and comfort with the physician. The doctor was observed explaining complex medical conditions in clear, accessible language, ensuring that patients from diverse socioeconomic backgrounds in Brazil Brasília could understand their health status and treatment options.</w:t>
      </w:r>
    </w:p>
    <w:p>
      <w:pPr>
        <w:pStyle w:val="BodyText"/>
      </w:pPr>
      <w:r>
        <w:t xml:space="preserve">Additionally, the physician respects patient confidentiality and autonomy, adhering strictly to the ethical principles outlined in the CFM Code of Medical Ethics. Informed consent was properly documented in all cases involving invasive procedures or significant treatment changes. The ability to build long-term therapeutic relationships is evident, which is essential for the continuity of care provided by a Doctor General Practitioner.</w:t>
      </w:r>
    </w:p>
    <w:bookmarkEnd w:id="23"/>
    <w:bookmarkStart w:id="24" w:name="administrative-and-regulatory-compliance"/>
    <w:p>
      <w:pPr>
        <w:pStyle w:val="Heading2"/>
      </w:pPr>
      <w:r>
        <w:t xml:space="preserve">4. Administrative and Regulatory Compliance</w:t>
      </w:r>
    </w:p>
    <w:p>
      <w:pPr>
        <w:pStyle w:val="FirstParagraph"/>
      </w:pPr>
      <w:r>
        <w:t xml:space="preserve">Compliance with local and federal regulations is mandatory for all medical practitioners in Brazil Brasília. This section of the Peer Review Report confirms that the Doctor General Practitioner maintains all necessary licenses and registrations with the CRM-DF. Medical records are kept in an organized, secure, and accessible manner, complying with data protection laws such as the General Data Protection Law (LGPD).</w:t>
      </w:r>
    </w:p>
    <w:p>
      <w:pPr>
        <w:pStyle w:val="BodyText"/>
      </w:pPr>
      <w:r>
        <w:t xml:space="preserve">The physician’s billing practices were also reviewed to ensure transparency and accuracy. No instances of fraudulent billing or upcoding were detected. The clinic’s operational procedures align with the safety standards required for healthcare facilities in the Federal District, including proper waste disposal and infection control protocols.</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is vital for a Doctor General Practitioner to stay current with medical advancements. The review found that the physician actively participates in continuing medical education (CME) activities, including workshops, seminars, and online courses relevant to primary care. This commitment to lifelong learning ensures that the care provided in Brazil Brasília remains at the forefront of medical science.</w:t>
      </w:r>
    </w:p>
    <w:p>
      <w:pPr>
        <w:pStyle w:val="BodyText"/>
      </w:pPr>
      <w:r>
        <w:t xml:space="preserve">Ethical conduct was observed throughout the review period. The physician demonstrated integrity in professional relationships with colleagues, nurses, and other healthcare providers. There were no reports of unprofessional behavior, conflicts of interest, or ethical violations. The doctor contributes positively to the medical community in Brasília, fostering a collaborative environment that benefits patient care.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Peer Review Report concludes that the Doctor General Practitioner meets and, in several areas, exceeds the expected standards of practice in Brazil Brasília. The physician’s clinical competence, patient-centered approach, and adherence to regulatory requirements are commendable.</w:t>
      </w:r>
    </w:p>
    <w:p>
      <w:pPr>
        <w:pStyle w:val="BodyText"/>
      </w:pPr>
      <w:r>
        <w:t xml:space="preserve">While the overall performance is satisfactory, the following recommendations are made for further improvement:</w:t>
      </w:r>
    </w:p>
    <w:p>
      <w:pPr>
        <w:numPr>
          <w:ilvl w:val="0"/>
          <w:numId w:val="1001"/>
        </w:numPr>
        <w:pStyle w:val="Compact"/>
      </w:pPr>
      <w:r>
        <w:t xml:space="preserve">Enhance the use of digital health tools to improve patient engagement and remote monitoring.</w:t>
      </w:r>
    </w:p>
    <w:p>
      <w:pPr>
        <w:numPr>
          <w:ilvl w:val="0"/>
          <w:numId w:val="1001"/>
        </w:numPr>
        <w:pStyle w:val="Compact"/>
      </w:pPr>
      <w:r>
        <w:t xml:space="preserve">Consider additional training in mental health first aid to better address the growing demand for psychological support in primary care.</w:t>
      </w:r>
    </w:p>
    <w:p>
      <w:pPr>
        <w:numPr>
          <w:ilvl w:val="0"/>
          <w:numId w:val="1001"/>
        </w:numPr>
        <w:pStyle w:val="Compact"/>
      </w:pPr>
      <w:r>
        <w:t xml:space="preserve">Continue to document clinical decisions with greater detail to further strengthen the legal and medical record-keeping standards.</w:t>
      </w:r>
    </w:p>
    <w:p>
      <w:pPr>
        <w:pStyle w:val="FirstParagraph"/>
      </w:pPr>
      <w:r>
        <w:t xml:space="preserve">In conclusion, this Doctor General Practitioner is deemed fit to continue practicing medicine in Brazil Brasília. The positive findings of this Peer Review Report reflect a dedication to the well-being of the community and a commitment to the highest standards of medical professionalism.</w:t>
      </w:r>
    </w:p>
    <w:bookmarkEnd w:id="26"/>
    <w:p>
      <w:pPr>
        <w:pStyle w:val="BodyText"/>
      </w:pPr>
      <w:r>
        <w:rPr>
          <w:bCs/>
          <w:b/>
        </w:rPr>
        <w:t xml:space="preserve">Prepared by:</w:t>
      </w:r>
    </w:p>
    <w:p>
      <w:pPr>
        <w:pStyle w:val="BodyText"/>
      </w:pPr>
      <w:r>
        <w:t xml:space="preserve">Dr. [Reviewer Name]</w:t>
      </w:r>
    </w:p>
    <w:p>
      <w:pPr>
        <w:pStyle w:val="BodyText"/>
      </w:pPr>
      <w:r>
        <w:t xml:space="preserve">Senior Peer Reviewer</w:t>
      </w:r>
    </w:p>
    <w:p>
      <w:pPr>
        <w:pStyle w:val="BodyText"/>
      </w:pPr>
      <w:r>
        <w:t xml:space="preserve">Regional Medical Council of the Federal District (CRM-DF)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Brasília, Brazil</dc:title>
  <dc:creator/>
  <dc:language>en</dc:language>
  <cp:keywords/>
  <dcterms:created xsi:type="dcterms:W3CDTF">2026-10-10T03:54:11Z</dcterms:created>
  <dcterms:modified xsi:type="dcterms:W3CDTF">2026-10-10T03:54:11Z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