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confidential-peer-review-report"/>
    <w:p>
      <w:pPr>
        <w:pStyle w:val="Heading1"/>
      </w:pPr>
      <w:r>
        <w:t xml:space="preserve">CONFIDENTIAL PEER REVIEW REPORT</w:t>
      </w:r>
    </w:p>
    <w:p>
      <w:pPr>
        <w:pStyle w:val="FirstParagraph"/>
      </w:pPr>
      <w:r>
        <w:rPr>
          <w:bCs/>
          <w:b/>
        </w:rPr>
        <w:t xml:space="preserve">Reviewing Body:</w:t>
      </w:r>
      <w:r>
        <w:t xml:space="preserve"> </w:t>
      </w:r>
      <w:r>
        <w:t xml:space="preserve">Medical Ethics and Quality Committee</w:t>
      </w:r>
      <w:r>
        <w:br/>
      </w:r>
      <w:r>
        <w:rPr>
          <w:bCs/>
          <w:b/>
        </w:rPr>
        <w:t xml:space="preserve">Location:</w:t>
      </w:r>
      <w:r>
        <w:t xml:space="preserve"> </w:t>
      </w:r>
      <w:r>
        <w:t xml:space="preserve">Rio de Janeiro, Brazil</w:t>
      </w:r>
      <w:r>
        <w:br/>
      </w:r>
      <w:r>
        <w:rPr>
          <w:bCs/>
          <w:b/>
        </w:rPr>
        <w:t xml:space="preserve">Date of Report:</w:t>
      </w:r>
      <w:r>
        <w:t xml:space="preserve"> </w:t>
      </w:r>
      <w:r>
        <w:t xml:space="preserve">October 24, 2023</w:t>
      </w:r>
    </w:p>
    <w:p>
      <w:pPr>
        <w:pStyle w:val="BodyText"/>
      </w:pPr>
      <w:r>
        <w:rPr>
          <w:bCs/>
          <w:b/>
        </w:rPr>
        <w:t xml:space="preserve">Report ID:</w:t>
      </w:r>
      <w:r>
        <w:t xml:space="preserve"> </w:t>
      </w:r>
      <w:r>
        <w:t xml:space="preserve">RJ-PR-2023-8942</w:t>
      </w:r>
      <w:r>
        <w:br/>
      </w:r>
      <w:r>
        <w:rPr>
          <w:bCs/>
          <w:b/>
        </w:rPr>
        <w:t xml:space="preserve">Classification:</w:t>
      </w:r>
      <w:r>
        <w:t xml:space="preserve"> </w:t>
      </w:r>
      <w:r>
        <w:t xml:space="preserve">Internal / Confidential</w:t>
      </w:r>
    </w:p>
    <w:p>
      <w:pPr>
        <w:pStyle w:val="BodyText"/>
      </w:pPr>
      <w:r>
        <w:t xml:space="preserve">1. Subject of Review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[Name Redacted]</w:t>
            </w:r>
          </w:p>
        </w:tc>
      </w:tr>
      <w:tr>
        <w:tc>
          <w:tcPr/>
          <w:p>
            <w:pPr>
              <w:pStyle w:val="Compact"/>
              <w:jc w:val="left"/>
            </w:pPr>
            <w:r>
              <w:t xml:space="preserve">Specialty</w:t>
            </w:r>
          </w:p>
        </w:tc>
        <w:tc>
          <w:tcPr/>
          <w:p>
            <w:pPr>
              <w:pStyle w:val="Compact"/>
              <w:jc w:val="left"/>
            </w:pPr>
            <w:r>
              <w:t xml:space="preserve">Doctor General Practitioner (Clínico Geral)</w:t>
            </w:r>
          </w:p>
        </w:tc>
      </w:tr>
      <w:tr>
        <w:tc>
          <w:tcPr/>
          <w:p>
            <w:pPr>
              <w:pStyle w:val="Compact"/>
              <w:jc w:val="left"/>
            </w:pPr>
            <w:r>
              <w:t xml:space="preserve">CRM-RJ Registration</w:t>
            </w:r>
          </w:p>
        </w:tc>
        <w:tc>
          <w:tcPr/>
          <w:p>
            <w:pPr>
              <w:pStyle w:val="Compact"/>
              <w:jc w:val="left"/>
            </w:pPr>
            <w:r>
              <w:t xml:space="preserve">[Number Redacted]</w:t>
            </w:r>
          </w:p>
        </w:tc>
      </w:tr>
      <w:tr>
        <w:tc>
          <w:tcPr/>
          <w:p>
            <w:pPr>
              <w:pStyle w:val="Compact"/>
              <w:jc w:val="left"/>
            </w:pPr>
            <w:r>
              <w:t xml:space="preserve">Practice Location</w:t>
            </w:r>
          </w:p>
        </w:tc>
        <w:tc>
          <w:tcPr/>
          <w:p>
            <w:pPr>
              <w:pStyle w:val="Compact"/>
              <w:jc w:val="left"/>
            </w:pPr>
            <w:r>
              <w:t xml:space="preserve">Private Clinic, Zona Sul, Rio de Janeiro, Brazil</w:t>
            </w:r>
          </w:p>
        </w:tc>
      </w:tr>
      <w:tr>
        <w:tc>
          <w:tcPr/>
          <w:p>
            <w:pPr>
              <w:pStyle w:val="Compact"/>
              <w:jc w:val="left"/>
            </w:pPr>
            <w:r>
              <w:t xml:space="preserve">Review Period</w:t>
            </w:r>
          </w:p>
        </w:tc>
        <w:tc>
          <w:tcPr/>
          <w:p>
            <w:pPr>
              <w:pStyle w:val="Compact"/>
              <w:jc w:val="left"/>
            </w:pPr>
            <w:r>
              <w:t xml:space="preserve">January 1, 2023 – September 30, 2023</w:t>
            </w:r>
          </w:p>
        </w:tc>
      </w:tr>
    </w:tbl>
    <w:p>
      <w:pPr>
        <w:pStyle w:val="BodyText"/>
      </w:pPr>
      <w:r>
        <w:t xml:space="preserve">2. Executive Summary</w:t>
      </w:r>
    </w:p>
    <w:p>
      <w:pPr>
        <w:pStyle w:val="BodyText"/>
      </w:pPr>
      <w:r>
        <w:t xml:space="preserve">This Peer Review Report has been commissioned to evaluate the clinical performance, ethical conduct, and administrative compliance of the aforementioned Doctor General Practitioner operating within the healthcare system of Rio de Janeiro, Brazil. The review was conducted in accordance with the guidelines established by the Federal Council of Medicine (Conselho Federal de Medicina - CFM) and the Regional Council of Medicine of Rio de Janeiro (CRM-RJ).</w:t>
      </w:r>
    </w:p>
    <w:p>
      <w:pPr>
        <w:pStyle w:val="BodyText"/>
      </w:pPr>
      <w:r>
        <w:t xml:space="preserve">The primary objective of this assessment was to ensure that the practitioner maintains the high standards of care expected in a major metropolitan hub like Rio de Janeiro, where patient demographics are diverse and healthcare demands are rigorous. The review encompasses an analysis of medical records, patient feedback, adherence to clinical protocols, and professional interactions with colleagues.</w:t>
      </w:r>
    </w:p>
    <w:p>
      <w:pPr>
        <w:pStyle w:val="BodyText"/>
      </w:pPr>
      <w:r>
        <w:t xml:space="preserve">3. Clinical Competence and Patient Care</w:t>
      </w:r>
    </w:p>
    <w:p>
      <w:pPr>
        <w:pStyle w:val="BodyText"/>
      </w:pPr>
      <w:r>
        <w:t xml:space="preserve">As a Doctor General Practitioner, the subject serves as the first point of contact for a wide array of medical issues. The review team analyzed a random sample of 50 patient charts from the review period. The findings indicate a strong proficiency in diagnosing and managing common acute and chronic conditions prevalent in the Rio de Janeiro region, including hypertension, type 2 diabetes, and respiratory infections.</w:t>
      </w:r>
    </w:p>
    <w:p>
      <w:pPr>
        <w:pStyle w:val="BodyText"/>
      </w:pPr>
      <w:r>
        <w:rPr>
          <w:bCs/>
          <w:b/>
        </w:rPr>
        <w:t xml:space="preserve">Diagnostic Accuracy:</w:t>
      </w:r>
      <w:r>
        <w:t xml:space="preserve"> </w:t>
      </w:r>
      <w:r>
        <w:t xml:space="preserve">The practitioner demonstrates a logical and evidence-based approach to differential diagnosis. There were no instances of gross diagnostic error identified in the sampled records. The use of diagnostic tests was appropriate, avoiding unnecessary procedures, which aligns with the cost-efficiency goals of the Brazilian Unified Health System (SUS) principles, even within private practice.</w:t>
      </w:r>
    </w:p>
    <w:p>
      <w:pPr>
        <w:pStyle w:val="BodyText"/>
      </w:pPr>
      <w:r>
        <w:rPr>
          <w:bCs/>
          <w:b/>
        </w:rPr>
        <w:t xml:space="preserve">Prescribing Practices:</w:t>
      </w:r>
      <w:r>
        <w:t xml:space="preserve"> </w:t>
      </w:r>
      <w:r>
        <w:t xml:space="preserve">Medication prescriptions were reviewed for safety and adherence to Brazilian Ministry of Health guidelines. The practitioner showed particular diligence in managing antibiotic stewardship, a critical issue in Brazil. Prescriptions were clear, legible, and included necessary warnings regarding drug interactions.</w:t>
      </w:r>
    </w:p>
    <w:p>
      <w:pPr>
        <w:pStyle w:val="BodyText"/>
      </w:pPr>
      <w:r>
        <w:rPr>
          <w:bCs/>
          <w:b/>
        </w:rPr>
        <w:t xml:space="preserve">Patient Communication:</w:t>
      </w:r>
      <w:r>
        <w:t xml:space="preserve"> </w:t>
      </w:r>
      <w:r>
        <w:t xml:space="preserve">Feedback from patients indicated that the Doctor General Practitioner possesses excellent communication skills. Patients reported feeling heard and understood. The practitioner effectively explains complex medical conditions in Portuguese, ensuring informed consent is obtained before initiating treatment plans. This is particularly vital in the culturally rich and diverse environment of Rio de Janeiro.</w:t>
      </w:r>
    </w:p>
    <w:p>
      <w:pPr>
        <w:pStyle w:val="BodyText"/>
      </w:pPr>
      <w:r>
        <w:t xml:space="preserve">4. Ethical Conduct and Professionalism</w:t>
      </w:r>
    </w:p>
    <w:p>
      <w:pPr>
        <w:pStyle w:val="BodyText"/>
      </w:pPr>
      <w:r>
        <w:t xml:space="preserve">Adherence to the Code of Medical Ethics is paramount. The review confirmed that the Doctor General Practitioner maintains strict patient confidentiality, in compliance with the General Data Protection Law (LGPD) of Brazil. There were no reports of conflicts of interest or unethical financial arrangements with laboratories or pharmacies.</w:t>
      </w:r>
    </w:p>
    <w:p>
      <w:pPr>
        <w:pStyle w:val="BodyText"/>
      </w:pPr>
      <w:r>
        <w:t xml:space="preserve">The practitioner demonstrates respect for colleagues and multidisciplinary teams. In cases requiring referral to specialists—such as cardiologists or neurologists in Rio de Janeiro—the handover of care was documented thoroughly, ensuring continuity of treatment. The professional attitude towards administrative staff and support personnel was observed to be respectful and collaborative.</w:t>
      </w:r>
    </w:p>
    <w:p>
      <w:pPr>
        <w:pStyle w:val="BodyText"/>
      </w:pPr>
      <w:r>
        <w:t xml:space="preserve">5. Medical Record Keeping and Documentation</w:t>
      </w:r>
    </w:p>
    <w:p>
      <w:pPr>
        <w:pStyle w:val="BodyText"/>
      </w:pPr>
      <w:r>
        <w:t xml:space="preserve">Accurate documentation is a legal and clinical necessity. The review found that medical records are generally complete and timely. However, minor inconsistencies were noted in the formatting of follow-up notes for chronic disease management. While the clinical content was sufficient, the structure could be improved to better align with the standardized templates recommended by the CRM-RJ.</w:t>
      </w:r>
    </w:p>
    <w:p>
      <w:pPr>
        <w:pStyle w:val="BodyText"/>
      </w:pPr>
      <w:r>
        <w:t xml:space="preserve">Electronic Health Record (EHR) usage is proficient. The practitioner utilizes the clinic’s digital system effectively to track patient history, vaccination records, and laboratory results. This digital integration facilitates better coordination with the broader healthcare network in Rio de Janeiro.</w:t>
      </w:r>
    </w:p>
    <w:p>
      <w:pPr>
        <w:pStyle w:val="BodyText"/>
      </w:pPr>
      <w:r>
        <w:t xml:space="preserve">6. Areas for Improvement and Recommendations</w:t>
      </w:r>
    </w:p>
    <w:p>
      <w:pPr>
        <w:pStyle w:val="BodyText"/>
      </w:pPr>
      <w:r>
        <w:t xml:space="preserve">While the overall performance of the Doctor General Practitioner is commendable, the Peer Review Committee identifies the following areas for enhancement:</w:t>
      </w:r>
    </w:p>
    <w:p>
      <w:pPr>
        <w:numPr>
          <w:ilvl w:val="0"/>
          <w:numId w:val="1001"/>
        </w:numPr>
        <w:pStyle w:val="Compact"/>
      </w:pPr>
      <w:r>
        <w:rPr>
          <w:bCs/>
          <w:b/>
        </w:rPr>
        <w:t xml:space="preserve">Preventive Medicine Protocols:</w:t>
      </w:r>
      <w:r>
        <w:t xml:space="preserve"> </w:t>
      </w:r>
      <w:r>
        <w:t xml:space="preserve">Increase the frequency of proactive screening reminders for patients over 50, specifically for colorectal and cervical cancer, which are significant health concerns in Brazil.</w:t>
      </w:r>
    </w:p>
    <w:p>
      <w:pPr>
        <w:numPr>
          <w:ilvl w:val="0"/>
          <w:numId w:val="1001"/>
        </w:numPr>
        <w:pStyle w:val="Compact"/>
      </w:pPr>
      <w:r>
        <w:rPr>
          <w:bCs/>
          <w:b/>
        </w:rPr>
        <w:t xml:space="preserve">Documentation Standardization:</w:t>
      </w:r>
      <w:r>
        <w:t xml:space="preserve"> </w:t>
      </w:r>
      <w:r>
        <w:t xml:space="preserve">Adopt the CRM-RJ recommended template for chronic disease follow-ups to ensure uniformity and legal robustness of records.</w:t>
      </w:r>
    </w:p>
    <w:p>
      <w:pPr>
        <w:numPr>
          <w:ilvl w:val="0"/>
          <w:numId w:val="1001"/>
        </w:numPr>
        <w:pStyle w:val="Compact"/>
      </w:pPr>
      <w:r>
        <w:rPr>
          <w:bCs/>
          <w:b/>
        </w:rPr>
        <w:t xml:space="preserve">Continuing Education:</w:t>
      </w:r>
      <w:r>
        <w:t xml:space="preserve"> </w:t>
      </w:r>
      <w:r>
        <w:t xml:space="preserve">It is recommended that the practitioner attend advanced workshops on tropical medicine and infectious diseases, given the specific epidemiological profile of Rio de Janeiro.</w:t>
      </w:r>
    </w:p>
    <w:p>
      <w:pPr>
        <w:pStyle w:val="FirstParagraph"/>
      </w:pPr>
      <w:r>
        <w:t xml:space="preserve">7. Conclusion</w:t>
      </w:r>
    </w:p>
    <w:p>
      <w:pPr>
        <w:pStyle w:val="BodyText"/>
      </w:pPr>
      <w:r>
        <w:t xml:space="preserve">Based on the comprehensive evaluation of clinical records, ethical conduct, and professional behavior, the Peer Review Committee concludes that the Doctor General Practitioner is performing at a level that meets and, in many aspects, exceeds the standards required for practice in Rio de Janeiro, Brazil. The practitioner demonstrates clinical competence, ethical integrity, and a commitment to patient welfare.</w:t>
      </w:r>
    </w:p>
    <w:p>
      <w:pPr>
        <w:pStyle w:val="BodyText"/>
      </w:pPr>
      <w:r>
        <w:t xml:space="preserve">The minor recommendations provided are intended to support continuous professional development and ensure alignment with evolving healthcare standards in Brazil. No disciplinary action is recommended at this time. The license to practice is affirmed as valid and in good standing.</w:t>
      </w:r>
    </w:p>
    <w:p>
      <w:pPr>
        <w:pStyle w:val="BodyText"/>
      </w:pPr>
      <w:r>
        <w:rPr>
          <w:bCs/>
          <w:b/>
        </w:rPr>
        <w:t xml:space="preserve">Dr. [Reviewer Name]</w:t>
      </w:r>
      <w:r>
        <w:br/>
      </w:r>
      <w:r>
        <w:t xml:space="preserve">Lead Peer Reviewer</w:t>
      </w:r>
      <w:r>
        <w:br/>
      </w:r>
      <w:r>
        <w:t xml:space="preserve">CRM-RJ: [Number]</w:t>
      </w:r>
    </w:p>
    <w:p>
      <w:pPr>
        <w:pStyle w:val="BodyText"/>
      </w:pPr>
      <w:r>
        <w:rPr>
          <w:bCs/>
          <w:b/>
        </w:rPr>
        <w:t xml:space="preserve">Dr. [Reviewer Name]</w:t>
      </w:r>
      <w:r>
        <w:br/>
      </w:r>
      <w:r>
        <w:t xml:space="preserve">Ethics Committee Chair</w:t>
      </w:r>
      <w:r>
        <w:br/>
      </w:r>
      <w:r>
        <w:t xml:space="preserve">CRM-RJ: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General Practitioner - Rio de Janeiro, Brazil</dc:title>
  <dc:creator/>
  <dc:language>en</dc:language>
  <cp:keywords/>
  <dcterms:created xsi:type="dcterms:W3CDTF">2026-10-10T02:44:38Z</dcterms:created>
  <dcterms:modified xsi:type="dcterms:W3CDTF">2026-10-10T02:44:38Z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