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Colombia Bogotá</w:t>
      </w:r>
    </w:p>
    <w:p>
      <w:pPr>
        <w:pStyle w:val="BodyText"/>
      </w:pPr>
      <w:r>
        <w:rPr>
          <w:bCs/>
          <w:b/>
        </w:rPr>
        <w:t xml:space="preserve">Date of Review:</w:t>
      </w:r>
      <w:r>
        <w:t xml:space="preserve"> </w:t>
      </w:r>
      <w:r>
        <w:t xml:space="preserve">October 15,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ethical conduct of a Doctor General Practitioner practicing in Colombia Bogotá. The purpose of this review is to ensure that the physician adheres to the highest standards of medical practice as mandated by the Colombian Ministry of Health and Social Protection (Ministerio de Salud y Protección Social) and the Colombian Medical Association (Asociación Médica Colombiana). This document serves as a formal assessment tool to identify areas of excellence and opportunities for improvement in the delivery of primary healthcare services within the Bogotá region.</w:t>
      </w:r>
    </w:p>
    <w:bookmarkEnd w:id="21"/>
    <w:bookmarkStart w:id="22" w:name="physician-information"/>
    <w:p>
      <w:pPr>
        <w:pStyle w:val="Heading2"/>
      </w:pPr>
      <w:r>
        <w:t xml:space="preserve">2. Physician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[Physician Name]</w:t>
            </w:r>
          </w:p>
        </w:tc>
      </w:tr>
      <w:tr>
        <w:tc>
          <w:tcPr/>
          <w:p>
            <w:pPr>
              <w:pStyle w:val="Compact"/>
              <w:jc w:val="left"/>
            </w:pPr>
            <w:r>
              <w:t xml:space="preserve">Specialty</w:t>
            </w:r>
          </w:p>
        </w:tc>
        <w:tc>
          <w:tcPr/>
          <w:p>
            <w:pPr>
              <w:pStyle w:val="Compact"/>
              <w:jc w:val="left"/>
            </w:pPr>
            <w:r>
              <w:t xml:space="preserve">Doctor General Practitioner</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Practice Location</w:t>
            </w:r>
          </w:p>
        </w:tc>
        <w:tc>
          <w:tcPr/>
          <w:p>
            <w:pPr>
              <w:pStyle w:val="Compact"/>
              <w:jc w:val="left"/>
            </w:pPr>
            <w:r>
              <w:t xml:space="preserve">Colombia Bogotá, [Specific Neighborhood/Clinic]</w:t>
            </w:r>
          </w:p>
        </w:tc>
      </w:tr>
      <w:tr>
        <w:tc>
          <w:tcPr/>
          <w:p>
            <w:pPr>
              <w:pStyle w:val="Compact"/>
              <w:jc w:val="left"/>
            </w:pPr>
            <w:r>
              <w:t xml:space="preserve">Years of Experience</w:t>
            </w:r>
          </w:p>
        </w:tc>
        <w:tc>
          <w:tcPr/>
          <w:p>
            <w:pPr>
              <w:pStyle w:val="Compact"/>
              <w:jc w:val="left"/>
            </w:pPr>
            <w:r>
              <w:t xml:space="preserve">[Number] Years</w:t>
            </w:r>
          </w:p>
        </w:tc>
      </w:tr>
    </w:tbl>
    <w:bookmarkEnd w:id="22"/>
    <w:bookmarkStart w:id="23" w:name="clinical-competence-and-patient-care"/>
    <w:p>
      <w:pPr>
        <w:pStyle w:val="Heading2"/>
      </w:pPr>
      <w:r>
        <w:t xml:space="preserve">3. Clinical Competence and Patient Care</w:t>
      </w:r>
    </w:p>
    <w:p>
      <w:pPr>
        <w:pStyle w:val="FirstParagraph"/>
      </w:pPr>
      <w:r>
        <w:t xml:space="preserve">The evaluation of the Doctor General Practitioner focused on their ability to diagnose and treat a wide range of medical conditions commonly encountered in primary care settings in Colombia Bogotá. The physician demonstrated a thorough understanding of clinical guidelines and protocols established by national health authorities. Their approach to patient care was characterized by a comprehensive assessment of medical history, physical examination, and appropriate use of diagnostic tests.</w:t>
      </w:r>
    </w:p>
    <w:p>
      <w:pPr>
        <w:pStyle w:val="BodyText"/>
      </w:pPr>
      <w:r>
        <w:t xml:space="preserve">During the review period, the physician managed a diverse patient population, including individuals with chronic conditions such as hypertension, diabetes, and respiratory diseases. The quality of care provided was consistent with best practices, ensuring that patients received timely and effective treatment. The physician also showed proficiency in preventive care, including vaccinations, health screenings, and patient education on lifestyle modifications.</w:t>
      </w:r>
    </w:p>
    <w:bookmarkEnd w:id="23"/>
    <w:bookmarkStart w:id="24" w:name="adherence-to-ethical-standards"/>
    <w:p>
      <w:pPr>
        <w:pStyle w:val="Heading2"/>
      </w:pPr>
      <w:r>
        <w:t xml:space="preserve">4. Adherence to Ethical Standards</w:t>
      </w:r>
    </w:p>
    <w:p>
      <w:pPr>
        <w:pStyle w:val="FirstParagraph"/>
      </w:pPr>
      <w:r>
        <w:t xml:space="preserve">Ethical conduct is a cornerstone of medical practice, and this review assessed the physician's adherence to the ethical principles outlined by the Colombian Medical Association. The Doctor General Practitioner maintained patient confidentiality, obtained informed consent for procedures, and treated all patients with respect and dignity. There were no reported incidents of ethical violations or complaints from patients during the review period.</w:t>
      </w:r>
    </w:p>
    <w:p>
      <w:pPr>
        <w:pStyle w:val="BodyText"/>
      </w:pPr>
      <w:r>
        <w:t xml:space="preserve">The physician also demonstrated integrity in their professional relationships with colleagues, healthcare staff, and other stakeholders. They collaborated effectively with specialists and other healthcare providers to ensure coordinated care for patients requiring multidisciplinary management.</w:t>
      </w:r>
    </w:p>
    <w:bookmarkEnd w:id="24"/>
    <w:bookmarkStart w:id="25" w:name="communication-skills"/>
    <w:p>
      <w:pPr>
        <w:pStyle w:val="Heading2"/>
      </w:pPr>
      <w:r>
        <w:t xml:space="preserve">5. Communication Skills</w:t>
      </w:r>
    </w:p>
    <w:p>
      <w:pPr>
        <w:pStyle w:val="FirstParagraph"/>
      </w:pPr>
      <w:r>
        <w:t xml:space="preserve">Effective communication is essential for building trust and ensuring patient understanding. The Doctor General Practitioner exhibited strong communication skills, both verbal and written. They were able to explain medical conditions, treatment options, and potential risks in clear and understandable language, taking into account the cultural and linguistic diversity of the Colombia Bogotá population.</w:t>
      </w:r>
    </w:p>
    <w:p>
      <w:pPr>
        <w:pStyle w:val="BodyText"/>
      </w:pPr>
      <w:r>
        <w:t xml:space="preserve">Patient feedback indicated that the physician was approachable, empathetic, and attentive to their concerns. The physician also maintained accurate and up-to-date medical records, ensuring that all relevant information was documented in accordance with legal and regulatory requirements.</w:t>
      </w:r>
    </w:p>
    <w:bookmarkEnd w:id="25"/>
    <w:bookmarkStart w:id="26" w:name="Xb37de5b4191a7eb83c1cc4758fac34b3b558f6d"/>
    <w:p>
      <w:pPr>
        <w:pStyle w:val="Heading2"/>
      </w:pPr>
      <w:r>
        <w:t xml:space="preserve">6. Professional Development and Continuing Education</w:t>
      </w:r>
    </w:p>
    <w:p>
      <w:pPr>
        <w:pStyle w:val="FirstParagraph"/>
      </w:pPr>
      <w:r>
        <w:t xml:space="preserve">The medical field is constantly evolving, and ongoing education is crucial for maintaining competence. The Doctor General Practitioner actively participated in continuing medical education (CME) activities, including workshops, seminars, and conferences relevant to primary care. They stayed informed about the latest advancements in medical science and incorporated evidence-based practices into their clinical work.</w:t>
      </w:r>
    </w:p>
    <w:p>
      <w:pPr>
        <w:pStyle w:val="BodyText"/>
      </w:pPr>
      <w:r>
        <w:t xml:space="preserve">The physician also engaged in peer discussions and case reviews, contributing to a culture of continuous learning and improvement within their practice setting in Colombia Bogotá.</w:t>
      </w:r>
    </w:p>
    <w:bookmarkEnd w:id="26"/>
    <w:bookmarkStart w:id="27" w:name="areas-for-improvement"/>
    <w:p>
      <w:pPr>
        <w:pStyle w:val="Heading2"/>
      </w:pPr>
      <w:r>
        <w:t xml:space="preserve">7. Areas for Improvement</w:t>
      </w:r>
    </w:p>
    <w:p>
      <w:pPr>
        <w:pStyle w:val="FirstParagraph"/>
      </w:pPr>
      <w:r>
        <w:t xml:space="preserve">While the overall performance of the Doctor General Practitioner was commendable, the review identified a few areas for potential improvement:</w:t>
      </w:r>
    </w:p>
    <w:p>
      <w:pPr>
        <w:numPr>
          <w:ilvl w:val="0"/>
          <w:numId w:val="1001"/>
        </w:numPr>
        <w:pStyle w:val="Compact"/>
      </w:pPr>
      <w:r>
        <w:rPr>
          <w:bCs/>
          <w:b/>
        </w:rPr>
        <w:t xml:space="preserve">Time Management:</w:t>
      </w:r>
      <w:r>
        <w:t xml:space="preserve"> </w:t>
      </w:r>
      <w:r>
        <w:t xml:space="preserve">In some instances, patient consultations could be more efficient to reduce waiting times without compromising the quality of care.</w:t>
      </w:r>
    </w:p>
    <w:p>
      <w:pPr>
        <w:numPr>
          <w:ilvl w:val="0"/>
          <w:numId w:val="1001"/>
        </w:numPr>
        <w:pStyle w:val="Compact"/>
      </w:pPr>
      <w:r>
        <w:rPr>
          <w:bCs/>
          <w:b/>
        </w:rPr>
        <w:t xml:space="preserve">Use of Technology:</w:t>
      </w:r>
      <w:r>
        <w:t xml:space="preserve"> </w:t>
      </w:r>
      <w:r>
        <w:t xml:space="preserve">Greater integration of electronic health records (EHR) and telemedicine tools could enhance patient access and streamline administrative processes.</w:t>
      </w:r>
    </w:p>
    <w:p>
      <w:pPr>
        <w:numPr>
          <w:ilvl w:val="0"/>
          <w:numId w:val="1001"/>
        </w:numPr>
        <w:pStyle w:val="Compact"/>
      </w:pPr>
      <w:r>
        <w:rPr>
          <w:bCs/>
          <w:b/>
        </w:rPr>
        <w:t xml:space="preserve">Community Engagement:</w:t>
      </w:r>
      <w:r>
        <w:t xml:space="preserve"> </w:t>
      </w:r>
      <w:r>
        <w:t xml:space="preserve">Increased participation in community health initiatives could further strengthen the physician's role in promoting public health in Colombia Bogotá.</w:t>
      </w:r>
    </w:p>
    <w:bookmarkEnd w:id="27"/>
    <w:bookmarkStart w:id="28" w:name="conclusion"/>
    <w:p>
      <w:pPr>
        <w:pStyle w:val="Heading2"/>
      </w:pPr>
      <w:r>
        <w:t xml:space="preserve">8. Conclusion</w:t>
      </w:r>
    </w:p>
    <w:p>
      <w:pPr>
        <w:pStyle w:val="FirstParagraph"/>
      </w:pPr>
      <w:r>
        <w:t xml:space="preserve">In conclusion, this Peer Review Report affirms that the Doctor General Practitioner under review meets the professional standards expected of a primary care physician in Colombia Bogotá. Their clinical competence, ethical conduct, communication skills, and commitment to continuous learning contribute positively to the healthcare system. The identified areas for improvement are minor and can be addressed through targeted professional development efforts.</w:t>
      </w:r>
    </w:p>
    <w:p>
      <w:pPr>
        <w:pStyle w:val="BodyText"/>
      </w:pPr>
      <w:r>
        <w:t xml:space="preserve">This report is intended to support the physician's ongoing growth and to ensure the delivery of high-quality healthcare services to the community. It is recommended that the physician continues to engage in regular peer reviews and self-assessment to maintain and enhance their professional practice.</w:t>
      </w:r>
    </w:p>
    <w:bookmarkEnd w:id="28"/>
    <w:p>
      <w:pPr>
        <w:pStyle w:val="BodyText"/>
      </w:pPr>
      <w:r>
        <w:rPr>
          <w:bCs/>
          <w:b/>
        </w:rPr>
        <w:t xml:space="preserve">Prepared by:</w:t>
      </w:r>
    </w:p>
    <w:p>
      <w:pPr>
        <w:pStyle w:val="BodyText"/>
      </w:pPr>
      <w:r>
        <w:t xml:space="preserve">[Reviewer Name]</w:t>
      </w:r>
    </w:p>
    <w:p>
      <w:pPr>
        <w:pStyle w:val="BodyText"/>
      </w:pPr>
      <w:r>
        <w:t xml:space="preserve">[Reviewer Title/Position]</w:t>
      </w:r>
    </w:p>
    <w:p>
      <w:pPr>
        <w:pStyle w:val="BodyText"/>
      </w:pPr>
      <w:r>
        <w:t xml:space="preserve">[Organization/Institution]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Doctor General Practitioner - Colombia Bogotá</dc:title>
  <dc:creator/>
  <dc:language>en</dc:language>
  <cp:keywords/>
  <dcterms:created xsi:type="dcterms:W3CDTF">2026-10-10T03:18:18Z</dcterms:created>
  <dcterms:modified xsi:type="dcterms:W3CDTF">2026-10-10T03:18:18Z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