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Egypt</w:t>
      </w:r>
      <w:r>
        <w:t xml:space="preserve"> </w:t>
      </w:r>
      <w:r>
        <w:t xml:space="preserve">Alexandria</w:t>
      </w:r>
    </w:p>
    <w:bookmarkStart w:id="20" w:name="peer-review-report"/>
    <w:p>
      <w:pPr>
        <w:pStyle w:val="Heading1"/>
      </w:pPr>
      <w:r>
        <w:t xml:space="preserve">Peer Review Report</w:t>
      </w:r>
    </w:p>
    <w:p>
      <w:pPr>
        <w:pStyle w:val="FirstParagraph"/>
      </w:pPr>
      <w:r>
        <w:t xml:space="preserve">Clinical Performance Evaluation for Doctor General Practitioner</w:t>
      </w:r>
    </w:p>
    <w:p>
      <w:pPr>
        <w:pStyle w:val="BodyText"/>
      </w:pPr>
      <w:r>
        <w:rPr>
          <w:bCs/>
          <w:b/>
        </w:rPr>
        <w:t xml:space="preserve">Location:</w:t>
      </w:r>
      <w:r>
        <w:t xml:space="preserve"> </w:t>
      </w:r>
      <w:r>
        <w:t xml:space="preserve">Egypt Alexandria</w:t>
      </w:r>
      <w:r>
        <w:br/>
      </w:r>
      <w:r>
        <w:rPr>
          <w:bCs/>
          <w:b/>
        </w:rPr>
        <w:t xml:space="preserve">Facility:</w:t>
      </w:r>
      <w:r>
        <w:t xml:space="preserve"> </w:t>
      </w:r>
      <w:r>
        <w:t xml:space="preserve">[Insert Clinic/Hospital Name], Alexandria Governorate</w:t>
      </w:r>
      <w:r>
        <w:br/>
      </w:r>
      <w:r>
        <w:rPr>
          <w:bCs/>
          <w:b/>
        </w:rPr>
        <w:t xml:space="preserve">Date of Review:</w:t>
      </w:r>
      <w:r>
        <w:t xml:space="preserve"> </w:t>
      </w:r>
      <w:r>
        <w:t xml:space="preserve">[Insert Date]</w:t>
      </w:r>
    </w:p>
    <w:p>
      <w:pPr>
        <w:pStyle w:val="BodyText"/>
      </w:pPr>
      <w:r>
        <w:rPr>
          <w:bCs/>
          <w:b/>
        </w:rPr>
        <w:t xml:space="preserve">Review ID:</w:t>
      </w:r>
      <w:r>
        <w:t xml:space="preserve"> </w:t>
      </w:r>
      <w:r>
        <w:t xml:space="preserve">PR-ALX-2023-001</w:t>
      </w:r>
      <w:r>
        <w:br/>
      </w:r>
      <w:r>
        <w:rPr>
          <w:bCs/>
          <w:b/>
        </w:rPr>
        <w:t xml:space="preserve">Reviewer:</w:t>
      </w:r>
      <w:r>
        <w:t xml:space="preserve"> </w:t>
      </w:r>
      <w:r>
        <w:t xml:space="preserve">[Insert Reviewer Name], MD</w:t>
      </w:r>
      <w:r>
        <w:br/>
      </w:r>
      <w:r>
        <w:rPr>
          <w:bCs/>
          <w:b/>
        </w:rPr>
        <w:t xml:space="preserve">Specialty:</w:t>
      </w:r>
      <w:r>
        <w:t xml:space="preserve"> </w:t>
      </w:r>
      <w:r>
        <w:t xml:space="preserve">Internal Medicine / Family Medicine</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conducted to evaluate the clinical competence, professional conduct, and patient care standards of a</w:t>
      </w:r>
      <w:r>
        <w:t xml:space="preserve"> </w:t>
      </w:r>
      <w:r>
        <w:rPr>
          <w:bCs/>
          <w:b/>
        </w:rPr>
        <w:t xml:space="preserve">Doctor General Practitioner</w:t>
      </w:r>
      <w:r>
        <w:t xml:space="preserve"> </w:t>
      </w:r>
      <w:r>
        <w:t xml:space="preserve">practicing within the healthcare sector of</w:t>
      </w:r>
      <w:r>
        <w:t xml:space="preserve"> </w:t>
      </w:r>
      <w:r>
        <w:rPr>
          <w:bCs/>
          <w:b/>
        </w:rPr>
        <w:t xml:space="preserve">Egypt Alexandria</w:t>
      </w:r>
      <w:r>
        <w:t xml:space="preserve">. The review aims to ensure alignment with the national medical standards set by the Egyptian Medical Syndicate and local health regulations specific to the Alexandria Governorate.</w:t>
      </w:r>
    </w:p>
    <w:p>
      <w:pPr>
        <w:pStyle w:val="BodyText"/>
      </w:pPr>
      <w:r>
        <w:t xml:space="preserve">The assessment covers a retrospective analysis of medical records, direct observation of clinical interactions, and an evaluation of adherence to evidence-based medicine. The primary objective is to enhance the quality of primary care services provided to the diverse population of Alexandria, ensuring that the</w:t>
      </w:r>
      <w:r>
        <w:t xml:space="preserve"> </w:t>
      </w:r>
      <w:r>
        <w:rPr>
          <w:bCs/>
          <w:b/>
        </w:rPr>
        <w:t xml:space="preserve">Doctor General Practitioner</w:t>
      </w:r>
      <w:r>
        <w:t xml:space="preserve"> </w:t>
      </w:r>
      <w:r>
        <w:t xml:space="preserve">maintains the highest levels of diagnostic accuracy and therapeutic efficacy.</w:t>
      </w:r>
    </w:p>
    <w:bookmarkEnd w:id="21"/>
    <w:bookmarkStart w:id="24" w:name="X45c1b4156b66fede970d38e87ba1f3035493e48"/>
    <w:p>
      <w:pPr>
        <w:pStyle w:val="Heading2"/>
      </w:pPr>
      <w:r>
        <w:t xml:space="preserve">2. Clinical Competence and Diagnostic Accuracy</w:t>
      </w:r>
    </w:p>
    <w:p>
      <w:pPr>
        <w:pStyle w:val="FirstParagraph"/>
      </w:pPr>
      <w:r>
        <w:t xml:space="preserve">The core responsibility of a</w:t>
      </w:r>
      <w:r>
        <w:t xml:space="preserve"> </w:t>
      </w:r>
      <w:r>
        <w:rPr>
          <w:bCs/>
          <w:b/>
        </w:rPr>
        <w:t xml:space="preserve">Doctor General Practitioner</w:t>
      </w:r>
      <w:r>
        <w:t xml:space="preserve"> </w:t>
      </w:r>
      <w:r>
        <w:t xml:space="preserve">in</w:t>
      </w:r>
      <w:r>
        <w:t xml:space="preserve"> </w:t>
      </w:r>
      <w:r>
        <w:rPr>
          <w:bCs/>
          <w:b/>
        </w:rPr>
        <w:t xml:space="preserve">Egypt Alexandria</w:t>
      </w:r>
      <w:r>
        <w:t xml:space="preserve"> </w:t>
      </w:r>
      <w:r>
        <w:t xml:space="preserve">involves managing a wide spectrum of acute and chronic conditions. This</w:t>
      </w:r>
      <w:r>
        <w:t xml:space="preserve"> </w:t>
      </w:r>
      <w:r>
        <w:rPr>
          <w:bCs/>
          <w:b/>
        </w:rPr>
        <w:t xml:space="preserve">Peer Review Report</w:t>
      </w:r>
      <w:r>
        <w:t xml:space="preserve"> </w:t>
      </w:r>
      <w:r>
        <w:t xml:space="preserve">examined a sample of 50 patient files to assess diagnostic reasoning.</w:t>
      </w:r>
    </w:p>
    <w:bookmarkStart w:id="22" w:name="history-taking-and-physical-examination"/>
    <w:p>
      <w:pPr>
        <w:pStyle w:val="Heading3"/>
      </w:pPr>
      <w:r>
        <w:t xml:space="preserve">2.1 History Taking and Physical Examination</w:t>
      </w:r>
    </w:p>
    <w:p>
      <w:pPr>
        <w:pStyle w:val="FirstParagraph"/>
      </w:pPr>
      <w:r>
        <w:t xml:space="preserve">The reviewed physician demonstrates a thorough approach to history taking, which is critical given the high patient volume typical in Alexandria's primary care settings. The documentation reflects a comprehensive understanding of local epidemiological factors, including prevalent respiratory issues and metabolic disorders common in the region. The physical examination findings are recorded with sufficient detail to support clinical decisions.</w:t>
      </w:r>
    </w:p>
    <w:bookmarkEnd w:id="22"/>
    <w:bookmarkStart w:id="23" w:name="diagnostic-reasoning"/>
    <w:p>
      <w:pPr>
        <w:pStyle w:val="Heading3"/>
      </w:pPr>
      <w:r>
        <w:t xml:space="preserve">2.2 Diagnostic Reasoning</w:t>
      </w:r>
    </w:p>
    <w:p>
      <w:pPr>
        <w:pStyle w:val="FirstParagraph"/>
      </w:pPr>
      <w:r>
        <w:t xml:space="preserve">The</w:t>
      </w:r>
      <w:r>
        <w:t xml:space="preserve"> </w:t>
      </w:r>
      <w:r>
        <w:rPr>
          <w:bCs/>
          <w:b/>
        </w:rPr>
        <w:t xml:space="preserve">Doctor General Practitioner</w:t>
      </w:r>
      <w:r>
        <w:t xml:space="preserve"> </w:t>
      </w:r>
      <w:r>
        <w:t xml:space="preserve">exhibits strong diagnostic skills, effectively differentiating between benign conditions and those requiring specialist referral. The review notes appropriate utilization of diagnostic tests, avoiding unnecessary investigations while ensuring critical pathologies are not missed. This balance is essential for cost-effective healthcare delivery in</w:t>
      </w:r>
      <w:r>
        <w:t xml:space="preserve"> </w:t>
      </w:r>
      <w:r>
        <w:rPr>
          <w:bCs/>
          <w:b/>
        </w:rPr>
        <w:t xml:space="preserve">Egypt Alexandria</w:t>
      </w:r>
      <w:r>
        <w:t xml:space="preserve">.</w:t>
      </w:r>
    </w:p>
    <w:bookmarkEnd w:id="23"/>
    <w:bookmarkEnd w:id="24"/>
    <w:bookmarkStart w:id="25" w:name="therapeutic-management-and-pharmacology"/>
    <w:p>
      <w:pPr>
        <w:pStyle w:val="Heading2"/>
      </w:pPr>
      <w:r>
        <w:t xml:space="preserve">3. Therapeutic Management and Pharmacology</w:t>
      </w:r>
    </w:p>
    <w:p>
      <w:pPr>
        <w:pStyle w:val="FirstParagraph"/>
      </w:pPr>
      <w:r>
        <w:t xml:space="preserve">Treatment plans prescribed by the</w:t>
      </w:r>
      <w:r>
        <w:t xml:space="preserve"> </w:t>
      </w:r>
      <w:r>
        <w:rPr>
          <w:bCs/>
          <w:b/>
        </w:rPr>
        <w:t xml:space="preserve">Doctor General Practitioner</w:t>
      </w:r>
      <w:r>
        <w:t xml:space="preserve"> </w:t>
      </w:r>
      <w:r>
        <w:t xml:space="preserve">were evaluated against current clinical guidelines. The</w:t>
      </w:r>
      <w:r>
        <w:t xml:space="preserve"> </w:t>
      </w:r>
      <w:r>
        <w:rPr>
          <w:bCs/>
          <w:b/>
        </w:rPr>
        <w:t xml:space="preserve">Peer Review Report</w:t>
      </w:r>
      <w:r>
        <w:t xml:space="preserve"> </w:t>
      </w:r>
      <w:r>
        <w:t xml:space="preserve">highlights the following aspects:</w:t>
      </w:r>
    </w:p>
    <w:p>
      <w:pPr>
        <w:numPr>
          <w:ilvl w:val="0"/>
          <w:numId w:val="1001"/>
        </w:numPr>
        <w:pStyle w:val="Compact"/>
      </w:pPr>
      <w:r>
        <w:rPr>
          <w:bCs/>
          <w:b/>
        </w:rPr>
        <w:t xml:space="preserve">Antibiotic Stewardship:</w:t>
      </w:r>
      <w:r>
        <w:t xml:space="preserve"> </w:t>
      </w:r>
      <w:r>
        <w:t xml:space="preserve">The physician adheres to national guidelines regarding antibiotic prescription, showing a conscious effort to combat antimicrobial resistance, a significant concern in</w:t>
      </w:r>
      <w:r>
        <w:t xml:space="preserve"> </w:t>
      </w:r>
      <w:r>
        <w:rPr>
          <w:bCs/>
          <w:b/>
        </w:rPr>
        <w:t xml:space="preserve">Egypt Alexandria</w:t>
      </w:r>
      <w:r>
        <w:t xml:space="preserve">.</w:t>
      </w:r>
    </w:p>
    <w:p>
      <w:pPr>
        <w:numPr>
          <w:ilvl w:val="0"/>
          <w:numId w:val="1001"/>
        </w:numPr>
        <w:pStyle w:val="Compact"/>
      </w:pPr>
      <w:r>
        <w:rPr>
          <w:bCs/>
          <w:b/>
        </w:rPr>
        <w:t xml:space="preserve">Chronic Disease Management:</w:t>
      </w:r>
      <w:r>
        <w:t xml:space="preserve"> </w:t>
      </w:r>
      <w:r>
        <w:t xml:space="preserve">Management of hypertension and diabetes mellitus is consistent with international standards. The physician regularly monitors HbA1c and blood pressure trends, adjusting medications appropriately.</w:t>
      </w:r>
    </w:p>
    <w:p>
      <w:pPr>
        <w:numPr>
          <w:ilvl w:val="0"/>
          <w:numId w:val="1001"/>
        </w:numPr>
        <w:pStyle w:val="Compact"/>
      </w:pPr>
      <w:r>
        <w:rPr>
          <w:bCs/>
          <w:b/>
        </w:rPr>
        <w:t xml:space="preserve">Referral Protocols:</w:t>
      </w:r>
      <w:r>
        <w:t xml:space="preserve"> </w:t>
      </w:r>
      <w:r>
        <w:t xml:space="preserve">The</w:t>
      </w:r>
      <w:r>
        <w:t xml:space="preserve"> </w:t>
      </w:r>
      <w:r>
        <w:rPr>
          <w:bCs/>
          <w:b/>
        </w:rPr>
        <w:t xml:space="preserve">Doctor General Practitioner</w:t>
      </w:r>
      <w:r>
        <w:t xml:space="preserve"> </w:t>
      </w:r>
      <w:r>
        <w:t xml:space="preserve">demonstrates excellent judgment in identifying cases requiring specialist intervention, facilitating timely referrals to tertiary care centers in Alexandria.</w:t>
      </w:r>
    </w:p>
    <w:bookmarkEnd w:id="25"/>
    <w:bookmarkStart w:id="26" w:name="X77bf3c30d7f4f4783ef6c53bfce33a8c8a7f059"/>
    <w:p>
      <w:pPr>
        <w:pStyle w:val="Heading2"/>
      </w:pPr>
      <w:r>
        <w:t xml:space="preserve">4. Patient Communication and Professionalism</w:t>
      </w:r>
    </w:p>
    <w:p>
      <w:pPr>
        <w:pStyle w:val="FirstParagraph"/>
      </w:pPr>
      <w:r>
        <w:t xml:space="preserve">Effective communication is paramount for a</w:t>
      </w:r>
      <w:r>
        <w:t xml:space="preserve"> </w:t>
      </w:r>
      <w:r>
        <w:rPr>
          <w:bCs/>
          <w:b/>
        </w:rPr>
        <w:t xml:space="preserve">Doctor General Practitioner</w:t>
      </w:r>
      <w:r>
        <w:t xml:space="preserve"> </w:t>
      </w:r>
      <w:r>
        <w:t xml:space="preserve">serving the community in</w:t>
      </w:r>
      <w:r>
        <w:t xml:space="preserve"> </w:t>
      </w:r>
      <w:r>
        <w:rPr>
          <w:bCs/>
          <w:b/>
        </w:rPr>
        <w:t xml:space="preserve">Egypt Alexandria</w:t>
      </w:r>
      <w:r>
        <w:t xml:space="preserve">. Direct observation of patient consultations revealed a compassionate and respectful demeanor. The physician explains medical conditions in clear, understandable language, ensuring patients are fully informed about their treatment options.</w:t>
      </w:r>
    </w:p>
    <w:p>
      <w:pPr>
        <w:pStyle w:val="BodyText"/>
      </w:pPr>
      <w:r>
        <w:t xml:space="preserve">Furthermore, the</w:t>
      </w:r>
      <w:r>
        <w:t xml:space="preserve"> </w:t>
      </w:r>
      <w:r>
        <w:rPr>
          <w:bCs/>
          <w:b/>
        </w:rPr>
        <w:t xml:space="preserve">Peer Review Report</w:t>
      </w:r>
      <w:r>
        <w:t xml:space="preserve"> </w:t>
      </w:r>
      <w:r>
        <w:t xml:space="preserve">confirms that the physician maintains strict patient confidentiality and adheres to ethical standards mandated by the Egyptian Medical Syndicate. The professional relationship with colleagues and support staff is collaborative and respectful, contributing to a positive clinical environment.</w:t>
      </w:r>
    </w:p>
    <w:bookmarkEnd w:id="26"/>
    <w:bookmarkStart w:id="27" w:name="medical-record-keeping-and-documentation"/>
    <w:p>
      <w:pPr>
        <w:pStyle w:val="Heading2"/>
      </w:pPr>
      <w:r>
        <w:t xml:space="preserve">5. Medical Record Keeping and Documentation</w:t>
      </w:r>
    </w:p>
    <w:p>
      <w:pPr>
        <w:pStyle w:val="FirstParagraph"/>
      </w:pPr>
      <w:r>
        <w:t xml:space="preserve">Accurate documentation is a legal and clinical necessity. This</w:t>
      </w:r>
      <w:r>
        <w:t xml:space="preserve"> </w:t>
      </w:r>
      <w:r>
        <w:rPr>
          <w:bCs/>
          <w:b/>
        </w:rPr>
        <w:t xml:space="preserve">Peer Review Report</w:t>
      </w:r>
      <w:r>
        <w:t xml:space="preserve"> </w:t>
      </w:r>
      <w:r>
        <w:t xml:space="preserve">assesses the quality of medical records maintained by the</w:t>
      </w:r>
      <w:r>
        <w:t xml:space="preserve"> </w:t>
      </w:r>
      <w:r>
        <w:rPr>
          <w:bCs/>
          <w:b/>
        </w:rPr>
        <w:t xml:space="preserve">Doctor General Practitioner</w:t>
      </w:r>
      <w:r>
        <w:t xml:space="preserve">. The records are generally well-organized, legible, and contain all essential elements, including patient history, examination findings, diagnosis, treatment plan, and follow-up instructions.</w:t>
      </w:r>
    </w:p>
    <w:p>
      <w:pPr>
        <w:pStyle w:val="BodyText"/>
      </w:pPr>
      <w:r>
        <w:t xml:space="preserve">However, minor improvements are recommended regarding the consistency of documenting informed consent for specific procedures. Ensuring robust documentation practices is crucial for legal protection and continuity of care, particularly within the busy healthcare landscape of</w:t>
      </w:r>
      <w:r>
        <w:t xml:space="preserve"> </w:t>
      </w:r>
      <w:r>
        <w:rPr>
          <w:bCs/>
          <w:b/>
        </w:rPr>
        <w:t xml:space="preserve">Egypt Alexandria</w:t>
      </w:r>
      <w:r>
        <w:t xml:space="preserve">.</w:t>
      </w:r>
    </w:p>
    <w:bookmarkEnd w:id="27"/>
    <w:bookmarkStart w:id="29" w:name="recommendations-and-conclusion"/>
    <w:p>
      <w:pPr>
        <w:pStyle w:val="Heading2"/>
      </w:pPr>
      <w:r>
        <w:t xml:space="preserve">6. Recommendations and Conclusion</w:t>
      </w:r>
    </w:p>
    <w:p>
      <w:pPr>
        <w:pStyle w:val="FirstParagraph"/>
      </w:pPr>
      <w:r>
        <w:t xml:space="preserve">Based on the comprehensive evaluation detailed in this</w:t>
      </w:r>
      <w:r>
        <w:t xml:space="preserve"> </w:t>
      </w:r>
      <w:r>
        <w:rPr>
          <w:bCs/>
          <w:b/>
        </w:rPr>
        <w:t xml:space="preserve">Peer Review Report</w:t>
      </w:r>
      <w:r>
        <w:t xml:space="preserve">, the</w:t>
      </w:r>
      <w:r>
        <w:t xml:space="preserve"> </w:t>
      </w:r>
      <w:r>
        <w:rPr>
          <w:bCs/>
          <w:b/>
        </w:rPr>
        <w:t xml:space="preserve">Doctor General Practitioner</w:t>
      </w:r>
      <w:r>
        <w:t xml:space="preserve"> </w:t>
      </w:r>
      <w:r>
        <w:t xml:space="preserve">is deemed competent and fit to continue practicing in</w:t>
      </w:r>
      <w:r>
        <w:t xml:space="preserve"> </w:t>
      </w:r>
      <w:r>
        <w:rPr>
          <w:bCs/>
          <w:b/>
        </w:rPr>
        <w:t xml:space="preserve">Egypt Alexandria</w:t>
      </w:r>
      <w:r>
        <w:t xml:space="preserve">. The physician demonstrates a high level of clinical skill, ethical integrity, and dedication to patient care.</w:t>
      </w:r>
    </w:p>
    <w:bookmarkStart w:id="28" w:name="recommendations"/>
    <w:p>
      <w:pPr>
        <w:pStyle w:val="Heading3"/>
      </w:pPr>
      <w:r>
        <w:t xml:space="preserve">Recommendations:</w:t>
      </w:r>
    </w:p>
    <w:p>
      <w:pPr>
        <w:numPr>
          <w:ilvl w:val="0"/>
          <w:numId w:val="1002"/>
        </w:numPr>
        <w:pStyle w:val="Compact"/>
      </w:pPr>
      <w:r>
        <w:t xml:space="preserve">Engage in continuous professional development (CPD) activities focused on emerging infectious diseases relevant to the Alexandria region.</w:t>
      </w:r>
    </w:p>
    <w:p>
      <w:pPr>
        <w:numPr>
          <w:ilvl w:val="0"/>
          <w:numId w:val="1002"/>
        </w:numPr>
        <w:pStyle w:val="Compact"/>
      </w:pPr>
      <w:r>
        <w:t xml:space="preserve">Enhance documentation of informed consent processes to ensure full legal compliance.</w:t>
      </w:r>
    </w:p>
    <w:p>
      <w:pPr>
        <w:numPr>
          <w:ilvl w:val="0"/>
          <w:numId w:val="1002"/>
        </w:numPr>
        <w:pStyle w:val="Compact"/>
      </w:pPr>
      <w:r>
        <w:t xml:space="preserve">Consider implementing a structured patient education program for chronic disease management to improve long-term outcomes.</w:t>
      </w:r>
    </w:p>
    <w:p>
      <w:pPr>
        <w:pStyle w:val="FirstParagraph"/>
      </w:pPr>
      <w:r>
        <w:t xml:space="preserve">In conclusion, this</w:t>
      </w:r>
      <w:r>
        <w:t xml:space="preserve"> </w:t>
      </w:r>
      <w:r>
        <w:rPr>
          <w:bCs/>
          <w:b/>
        </w:rPr>
        <w:t xml:space="preserve">Peer Review Report</w:t>
      </w:r>
      <w:r>
        <w:t xml:space="preserve"> </w:t>
      </w:r>
      <w:r>
        <w:t xml:space="preserve">affirms the professional standing of the</w:t>
      </w:r>
      <w:r>
        <w:t xml:space="preserve"> </w:t>
      </w:r>
      <w:r>
        <w:rPr>
          <w:bCs/>
          <w:b/>
        </w:rPr>
        <w:t xml:space="preserve">Doctor General Practitioner</w:t>
      </w:r>
      <w:r>
        <w:t xml:space="preserve">. The findings reflect a commitment to excellence in primary healthcare, benefiting the community of</w:t>
      </w:r>
      <w:r>
        <w:t xml:space="preserve"> </w:t>
      </w:r>
      <w:r>
        <w:rPr>
          <w:bCs/>
          <w:b/>
        </w:rPr>
        <w:t xml:space="preserve">Egypt Alexandria</w:t>
      </w:r>
      <w:r>
        <w:t xml:space="preserve">. Regular follow-up reviews are recommended to monitor progress on the suggested improvements.</w:t>
      </w:r>
    </w:p>
    <w:bookmarkEnd w:id="28"/>
    <w:bookmarkEnd w:id="29"/>
    <w:p>
      <w:pPr>
        <w:pStyle w:val="BodyText"/>
      </w:pPr>
      <w:r>
        <w:rPr>
          <w:bCs/>
          <w:b/>
        </w:rPr>
        <w:t xml:space="preserve">Reviewer Signature</w:t>
      </w:r>
      <w:r>
        <w:br/>
      </w:r>
      <w:r>
        <w:t xml:space="preserve">[Insert Name], MD</w:t>
      </w:r>
      <w:r>
        <w:br/>
      </w:r>
      <w:r>
        <w:t xml:space="preserve">Date: [Insert Date]</w:t>
      </w:r>
    </w:p>
    <w:p>
      <w:pPr>
        <w:pStyle w:val="BodyText"/>
      </w:pPr>
      <w:r>
        <w:rPr>
          <w:bCs/>
          <w:b/>
        </w:rPr>
        <w:t xml:space="preserve">Doctor General Practitioner Signature</w:t>
      </w:r>
      <w:r>
        <w:br/>
      </w:r>
      <w:r>
        <w:t xml:space="preserve">[Insert Name], MD</w:t>
      </w:r>
      <w:r>
        <w:br/>
      </w:r>
      <w:r>
        <w:t xml:space="preserve">Date: [Insert Date]</w:t>
      </w:r>
    </w:p>
    <w:p>
      <w:pPr>
        <w:pStyle w:val="BodyText"/>
      </w:pPr>
      <w:r>
        <w:t xml:space="preserve">This document is confidential and intended solely for the use of the individuals and entities named above. It is prepared in accordance with the standards of the Egyptian Medical Syndicate.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Doctor General Practitioner - Egypt Alexandria</dc:title>
  <dc:creator/>
  <dc:language>en</dc:language>
  <cp:keywords/>
  <dcterms:created xsi:type="dcterms:W3CDTF">2026-10-10T07:04:25Z</dcterms:created>
  <dcterms:modified xsi:type="dcterms:W3CDTF">2026-10-10T07:04:25Z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