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Ghana Accra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Medical Standards Committee, Accra Metropolitan Area</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competence, clinical practice, and ethical conduct of a Doctor General Practitioner operating within the healthcare landscape of Ghana Accra. The primary objective of this review is to ensure that the standards of care provided align with the regulations set forth by the Medical and Dental Council of Ghana and to enhance the quality of primary healthcare services in the Accra region.</w:t>
      </w:r>
    </w:p>
    <w:p>
      <w:pPr>
        <w:pStyle w:val="BodyText"/>
      </w:pPr>
      <w:r>
        <w:t xml:space="preserve">As a Doctor General Practitioner, the subject plays a pivotal role in the community, often serving as the first point of contact for patients. In the bustling environment of Ghana Accra, where healthcare demands are high and diverse, the general practitioner must demonstrate versatility, diagnostic acumen, and a deep understanding of local health challenges. This report assesses the practitioner’s ability to manage these responsibilities effectively.</w:t>
      </w:r>
    </w:p>
    <w:bookmarkEnd w:id="21"/>
    <w:bookmarkStart w:id="22" w:name="Xd9234a7b7b1069a4d22f1c1b7b7829d8b86ff86"/>
    <w:p>
      <w:pPr>
        <w:pStyle w:val="Heading2"/>
      </w:pPr>
      <w:r>
        <w:t xml:space="preserve">2. Clinical Competence and Diagnostic Skills</w:t>
      </w:r>
    </w:p>
    <w:p>
      <w:pPr>
        <w:pStyle w:val="FirstParagraph"/>
      </w:pPr>
      <w:r>
        <w:t xml:space="preserve">The review process involved a comprehensive analysis of patient records, case studies, and direct observation of clinical interactions. The Doctor General Practitioner demonstrated a strong foundation in medical knowledge, particularly in the management of common conditions prevalent in Ghana Accra, such as malaria, typhoid fever, hypertension, and diabetes mellitus.</w:t>
      </w:r>
    </w:p>
    <w:p>
      <w:pPr>
        <w:pStyle w:val="BodyText"/>
      </w:pPr>
      <w:r>
        <w:t xml:space="preserve">Diagnostic accuracy was found to be satisfactory. The practitioner appropriately utilizes available diagnostic tools and refers complex cases to specialists at major hospitals in Accra when necessary. However, the review noted that while the management of acute conditions is robust, there is room for improvement in the systematic screening for non-communicable diseases among older patients. Given the rising burden of lifestyle-related illnesses in urban Ghana Accra, a more proactive screening protocol is recommended.</w:t>
      </w:r>
    </w:p>
    <w:bookmarkEnd w:id="22"/>
    <w:bookmarkStart w:id="23" w:name="patient-care-and-communication"/>
    <w:p>
      <w:pPr>
        <w:pStyle w:val="Heading2"/>
      </w:pPr>
      <w:r>
        <w:t xml:space="preserve">3. Patient Care and Communication</w:t>
      </w:r>
    </w:p>
    <w:p>
      <w:pPr>
        <w:pStyle w:val="FirstParagraph"/>
      </w:pPr>
      <w:r>
        <w:t xml:space="preserve">Effective communication is essential for a Doctor General Practitioner, especially in a multicultural setting like Ghana Accra. The review observed that the practitioner maintains a respectful and empathetic demeanor with patients. The ability to communicate medical information clearly in both English and local dialects was noted as a significant strength, facilitating better patient understanding and adherence to treatment plans.</w:t>
      </w:r>
    </w:p>
    <w:p>
      <w:pPr>
        <w:pStyle w:val="BodyText"/>
      </w:pPr>
      <w:r>
        <w:t xml:space="preserve">Patient satisfaction surveys indicated a high level of trust in the practitioner. However, feedback suggested that appointment wait times could be reduced. In the fast-paced environment of Accra, minimizing patient wait times is crucial for maintaining service quality. The report recommends implementing a more efficient scheduling system to improve patient flow and reduce congestion in the clinic.</w:t>
      </w:r>
    </w:p>
    <w:bookmarkEnd w:id="23"/>
    <w:bookmarkStart w:id="24" w:name="professional-ethics-and-conduct"/>
    <w:p>
      <w:pPr>
        <w:pStyle w:val="Heading2"/>
      </w:pPr>
      <w:r>
        <w:t xml:space="preserve">4. Professional Ethics and Conduct</w:t>
      </w:r>
    </w:p>
    <w:p>
      <w:pPr>
        <w:pStyle w:val="FirstParagraph"/>
      </w:pPr>
      <w:r>
        <w:t xml:space="preserve">Adherence to ethical standards is a cornerstone of medical practice. The Doctor General Practitioner under review has maintained a clean professional record with no reported ethical violations. The practitioner respects patient confidentiality and obtains informed consent before procedures, in accordance with the guidelines of the Medical and Dental Council of Ghana.</w:t>
      </w:r>
    </w:p>
    <w:p>
      <w:pPr>
        <w:pStyle w:val="BodyText"/>
      </w:pPr>
      <w:r>
        <w:t xml:space="preserve">The review also assessed the practitioner’s relationship with colleagues and other healthcare providers in Ghana Accra. The Doctor General Practitioner collaborates effectively with nurses, pharmacists, and specialists, demonstrating a team-oriented approach to patient care. This collaborative spirit is vital for ensuring continuity of care, particularly when patients require referrals to larger facilities in the Accra metropolitan area.</w:t>
      </w:r>
    </w:p>
    <w:bookmarkEnd w:id="24"/>
    <w:bookmarkStart w:id="25" w:name="record-keeping-and-documentation"/>
    <w:p>
      <w:pPr>
        <w:pStyle w:val="Heading2"/>
      </w:pPr>
      <w:r>
        <w:t xml:space="preserve">5. Record Keeping and Documentation</w:t>
      </w:r>
    </w:p>
    <w:p>
      <w:pPr>
        <w:pStyle w:val="FirstParagraph"/>
      </w:pPr>
      <w:r>
        <w:t xml:space="preserve">Accurate medical record keeping is critical for legal protection and continuity of care. The review found that the Doctor General Practitioner maintains detailed patient records, including history, examination findings, diagnoses, and treatment plans. However, the transition to digital health records, which is increasingly being adopted across Ghana Accra, has been slow.</w:t>
      </w:r>
    </w:p>
    <w:p>
      <w:pPr>
        <w:pStyle w:val="BodyText"/>
      </w:pPr>
      <w:r>
        <w:t xml:space="preserve">While paper records are currently organized, the lack of a digital system poses risks regarding data security and accessibility. The report strongly recommends that the practitioner invest in a secure electronic health record (EHR) system. This will not only improve efficiency but also align the practice with the modernizing healthcare infrastructure in Ghana Accra.</w:t>
      </w:r>
    </w:p>
    <w:bookmarkEnd w:id="25"/>
    <w:bookmarkStart w:id="26" w:name="continuing-professional-development"/>
    <w:p>
      <w:pPr>
        <w:pStyle w:val="Heading2"/>
      </w:pPr>
      <w:r>
        <w:t xml:space="preserve">6. Continuing Professional Development</w:t>
      </w:r>
    </w:p>
    <w:p>
      <w:pPr>
        <w:pStyle w:val="FirstParagraph"/>
      </w:pPr>
      <w:r>
        <w:t xml:space="preserve">Medicine is a rapidly evolving field, and continuous learning is mandatory. The Doctor General Practitioner has participated in several continuing medical education (CME) activities over the past year, including workshops on infectious disease management and primary care updates. This commitment to professional growth is commendable.</w:t>
      </w:r>
    </w:p>
    <w:p>
      <w:pPr>
        <w:pStyle w:val="BodyText"/>
      </w:pPr>
      <w:r>
        <w:t xml:space="preserve">However, the review suggests that the practitioner should seek more specialized training in chronic disease management and mental health. As the healthcare needs of the population in Ghana Accra shift, a Doctor General Practitioner must be equipped to handle a broader spectrum of health issues. Engaging in regular peer discussions and attending conferences organized by medical associations in Ghana will further enhance clinical skills.</w:t>
      </w:r>
    </w:p>
    <w:bookmarkEnd w:id="26"/>
    <w:bookmarkStart w:id="27" w:name="recommendations-and-conclusion"/>
    <w:p>
      <w:pPr>
        <w:pStyle w:val="Heading2"/>
      </w:pPr>
      <w:r>
        <w:t xml:space="preserve">7. Recommendations and Conclusion</w:t>
      </w:r>
    </w:p>
    <w:p>
      <w:pPr>
        <w:pStyle w:val="FirstParagraph"/>
      </w:pPr>
      <w:r>
        <w:t xml:space="preserve">In conclusion, this Peer Review Report affirms that the Doctor General Practitioner is competent and dedicated to providing quality healthcare in Ghana Accra. The practitioner’s clinical skills, ethical conduct, and patient-centered approach are strengths that benefit the community.</w:t>
      </w:r>
    </w:p>
    <w:p>
      <w:pPr>
        <w:pStyle w:val="BodyText"/>
      </w:pPr>
      <w:r>
        <w:t xml:space="preserve">To further improve practice standards, the following recommendations are made:</w:t>
      </w:r>
    </w:p>
    <w:p>
      <w:pPr>
        <w:numPr>
          <w:ilvl w:val="0"/>
          <w:numId w:val="1001"/>
        </w:numPr>
        <w:pStyle w:val="Compact"/>
      </w:pPr>
      <w:r>
        <w:t xml:space="preserve">Implement a digital health record system to enhance data management and security.</w:t>
      </w:r>
    </w:p>
    <w:p>
      <w:pPr>
        <w:numPr>
          <w:ilvl w:val="0"/>
          <w:numId w:val="1001"/>
        </w:numPr>
        <w:pStyle w:val="Compact"/>
      </w:pPr>
      <w:r>
        <w:t xml:space="preserve">Introduce structured screening protocols for non-communicable diseases.</w:t>
      </w:r>
    </w:p>
    <w:p>
      <w:pPr>
        <w:numPr>
          <w:ilvl w:val="0"/>
          <w:numId w:val="1001"/>
        </w:numPr>
        <w:pStyle w:val="Compact"/>
      </w:pPr>
      <w:r>
        <w:t xml:space="preserve">Optimize appointment scheduling to reduce patient wait times.</w:t>
      </w:r>
    </w:p>
    <w:p>
      <w:pPr>
        <w:numPr>
          <w:ilvl w:val="0"/>
          <w:numId w:val="1001"/>
        </w:numPr>
        <w:pStyle w:val="Compact"/>
      </w:pPr>
      <w:r>
        <w:t xml:space="preserve">Pursue additional training in chronic disease management and mental health.</w:t>
      </w:r>
    </w:p>
    <w:p>
      <w:pPr>
        <w:pStyle w:val="FirstParagraph"/>
      </w:pPr>
      <w:r>
        <w:t xml:space="preserve">By addressing these areas, the Doctor General Practitioner will continue to meet the high standards expected in the dynamic healthcare environment of Ghana Accra. This Peer Review Report serves as a guide for ongoing professional improvement and ensures that patients receive the best possible care.</w:t>
      </w:r>
    </w:p>
    <w:bookmarkEnd w:id="27"/>
    <w:p>
      <w:pPr>
        <w:pStyle w:val="BodyText"/>
      </w:pPr>
      <w:r>
        <w:rPr>
          <w:bCs/>
          <w:b/>
        </w:rPr>
        <w:t xml:space="preserve">Reviewed by:</w:t>
      </w:r>
    </w:p>
    <w:p>
      <w:pPr>
        <w:pStyle w:val="BodyText"/>
      </w:pPr>
      <w:r>
        <w:t xml:space="preserve">Dr. Kwame Mensah</w:t>
      </w:r>
    </w:p>
    <w:p>
      <w:pPr>
        <w:pStyle w:val="BodyText"/>
      </w:pPr>
      <w:r>
        <w:t xml:space="preserve">Senior Medical Officer</w:t>
      </w:r>
    </w:p>
    <w:p>
      <w:pPr>
        <w:pStyle w:val="BodyText"/>
      </w:pPr>
      <w:r>
        <w:t xml:space="preserve">Medical Standards Committee, Accra</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Ghana Accra</dc:title>
  <dc:creator/>
  <dc:language>en</dc:language>
  <cp:keywords/>
  <dcterms:created xsi:type="dcterms:W3CDTF">2026-10-10T01:59:32Z</dcterms:created>
  <dcterms:modified xsi:type="dcterms:W3CDTF">2026-10-10T01:59:32Z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