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General</w:t>
      </w:r>
      <w:r>
        <w:t xml:space="preserve"> </w:t>
      </w:r>
      <w:r>
        <w:t xml:space="preserve">Practitioner</w:t>
      </w:r>
      <w:r>
        <w:t xml:space="preserve"> </w:t>
      </w:r>
      <w:r>
        <w:t xml:space="preserve">-</w:t>
      </w:r>
      <w:r>
        <w:t xml:space="preserve"> </w:t>
      </w:r>
      <w:r>
        <w:t xml:space="preserve">Abidjan,</w:t>
      </w:r>
      <w:r>
        <w:t xml:space="preserve"> </w:t>
      </w:r>
      <w:r>
        <w:t xml:space="preserve">Ivory</w:t>
      </w:r>
      <w:r>
        <w:t xml:space="preserve"> </w:t>
      </w:r>
      <w:r>
        <w:t xml:space="preserve">Coast</w:t>
      </w:r>
    </w:p>
    <w:bookmarkStart w:id="21" w:name="peer-review-report"/>
    <w:p>
      <w:pPr>
        <w:pStyle w:val="Heading1"/>
      </w:pPr>
      <w:r>
        <w:t xml:space="preserve">Peer Review Report</w:t>
      </w:r>
    </w:p>
    <w:bookmarkStart w:id="20" w:name="Xe84853d6b7bcfab056f4ac19cdfb00b5f820b77"/>
    <w:p>
      <w:pPr>
        <w:pStyle w:val="Heading2"/>
      </w:pPr>
      <w:r>
        <w:t xml:space="preserve">Clinical Competency Assessment for Doctor General Practitioner</w:t>
      </w:r>
    </w:p>
    <w:bookmarkEnd w:id="20"/>
    <w:bookmarkEnd w:id="21"/>
    <w:p>
      <w:pPr>
        <w:pStyle w:val="FirstParagraph"/>
      </w:pPr>
      <w:r>
        <w:rPr>
          <w:bCs/>
          <w:b/>
        </w:rPr>
        <w:t xml:space="preserve">Location:</w:t>
      </w:r>
      <w:r>
        <w:t xml:space="preserve"> </w:t>
      </w:r>
      <w:r>
        <w:t xml:space="preserve">Abidjan, Ivory Coast</w:t>
      </w:r>
      <w:r>
        <w:br/>
      </w:r>
      <w:r>
        <w:rPr>
          <w:bCs/>
          <w:b/>
        </w:rPr>
        <w:t xml:space="preserve">Date:</w:t>
      </w:r>
      <w:r>
        <w:t xml:space="preserve"> </w:t>
      </w:r>
      <w:r>
        <w:t xml:space="preserve">October 24, 2023</w:t>
      </w:r>
      <w:r>
        <w:br/>
      </w:r>
      <w:r>
        <w:rPr>
          <w:bCs/>
          <w:b/>
        </w:rPr>
        <w:t xml:space="preserve">Ref ID:</w:t>
      </w:r>
      <w:r>
        <w:t xml:space="preserve"> </w:t>
      </w:r>
      <w:r>
        <w:t xml:space="preserve">PR-ABJ-GP-2023-089</w:t>
      </w:r>
    </w:p>
    <w:p>
      <w:pPr>
        <w:pStyle w:val="BodyText"/>
      </w:pPr>
      <w:r>
        <w:t xml:space="preserve">1. Introduction and Scope</w:t>
      </w:r>
    </w:p>
    <w:p>
      <w:pPr>
        <w:pStyle w:val="BodyText"/>
      </w:pPr>
      <w:r>
        <w:t xml:space="preserve">This Peer Review Report serves as a formal evaluation of the clinical practice, professional conduct, and administrative compliance of a Doctor General Practitioner operating within the healthcare ecosystem of Abidjan, Ivory Coast. The purpose of this review is to ensure that the practitioner maintains the high standards required by the Ivorian medical council and local health authorities.</w:t>
      </w:r>
    </w:p>
    <w:p>
      <w:pPr>
        <w:pStyle w:val="BodyText"/>
      </w:pPr>
      <w:r>
        <w:t xml:space="preserve">Given the dynamic nature of healthcare in Abidjan, this assessment focuses on the practitioner's ability to manage common tropical pathologies, adhere to national treatment protocols, and provide equitable care to a diverse patient demographic. The review covers a specific period of practice and is conducted by a panel of senior medical peers to guarantee objectivity and rigor.</w:t>
      </w:r>
    </w:p>
    <w:p>
      <w:pPr>
        <w:pStyle w:val="BodyText"/>
      </w:pPr>
      <w:r>
        <w:t xml:space="preserve">2. Practitioner and Facility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Practitioner Name</w:t>
            </w:r>
          </w:p>
        </w:tc>
        <w:tc>
          <w:tcPr/>
          <w:p>
            <w:pPr>
              <w:pStyle w:val="Compact"/>
              <w:jc w:val="left"/>
            </w:pPr>
            <w:r>
              <w:t xml:space="preserve">[Insert Doctor's Full Name]</w:t>
            </w:r>
          </w:p>
        </w:tc>
      </w:tr>
      <w:tr>
        <w:tc>
          <w:tcPr/>
          <w:p>
            <w:pPr>
              <w:pStyle w:val="Compact"/>
              <w:jc w:val="left"/>
            </w:pPr>
            <w:r>
              <w:t xml:space="preserve">Specialty</w:t>
            </w:r>
          </w:p>
        </w:tc>
        <w:tc>
          <w:tcPr/>
          <w:p>
            <w:pPr>
              <w:pStyle w:val="Compact"/>
              <w:jc w:val="left"/>
            </w:pPr>
            <w:r>
              <w:t xml:space="preserve">Doctor General Practitioner</w:t>
            </w:r>
          </w:p>
        </w:tc>
      </w:tr>
      <w:tr>
        <w:tc>
          <w:tcPr/>
          <w:p>
            <w:pPr>
              <w:pStyle w:val="Compact"/>
              <w:jc w:val="left"/>
            </w:pPr>
            <w:r>
              <w:t xml:space="preserve">License Number</w:t>
            </w:r>
          </w:p>
        </w:tc>
        <w:tc>
          <w:tcPr/>
          <w:p>
            <w:pPr>
              <w:pStyle w:val="Compact"/>
              <w:jc w:val="left"/>
            </w:pPr>
            <w:r>
              <w:t xml:space="preserve">[Insert Ordre des Médecins Number]</w:t>
            </w:r>
          </w:p>
        </w:tc>
      </w:tr>
      <w:tr>
        <w:tc>
          <w:tcPr/>
          <w:p>
            <w:pPr>
              <w:pStyle w:val="Compact"/>
              <w:jc w:val="left"/>
            </w:pPr>
            <w:r>
              <w:t xml:space="preserve">Practice Location</w:t>
            </w:r>
          </w:p>
        </w:tc>
        <w:tc>
          <w:tcPr/>
          <w:p>
            <w:pPr>
              <w:pStyle w:val="Compact"/>
              <w:jc w:val="left"/>
            </w:pPr>
            <w:r>
              <w:t xml:space="preserve">[Insert Clinic/Hospital Name], Abidjan, Ivory Coast</w:t>
            </w:r>
          </w:p>
        </w:tc>
      </w:tr>
      <w:tr>
        <w:tc>
          <w:tcPr/>
          <w:p>
            <w:pPr>
              <w:pStyle w:val="Compact"/>
              <w:jc w:val="left"/>
            </w:pPr>
            <w:r>
              <w:t xml:space="preserve">Review Period</w:t>
            </w:r>
          </w:p>
        </w:tc>
        <w:tc>
          <w:tcPr/>
          <w:p>
            <w:pPr>
              <w:pStyle w:val="Compact"/>
              <w:jc w:val="left"/>
            </w:pPr>
            <w:r>
              <w:t xml:space="preserve">January 1, 2023 – September 30, 2023</w:t>
            </w:r>
          </w:p>
        </w:tc>
      </w:tr>
    </w:tbl>
    <w:p>
      <w:pPr>
        <w:pStyle w:val="BodyText"/>
      </w:pPr>
      <w:r>
        <w:t xml:space="preserve">3. Clinical Competency and Patient Care</w:t>
      </w:r>
    </w:p>
    <w:p>
      <w:pPr>
        <w:pStyle w:val="BodyText"/>
      </w:pPr>
      <w:r>
        <w:t xml:space="preserve">The core of this Peer Review Report evaluates the Doctor General Practitioner's diagnostic accuracy and treatment efficacy. In the context of Abidjan, a Doctor General Practitioner must demonstrate proficiency in managing a wide spectrum of conditions, ranging from chronic non-communicable diseases (such as hypertension and diabetes) to infectious diseases prevalent in the region (including malaria, typhoid, and respiratory infections).</w:t>
      </w:r>
    </w:p>
    <w:p>
      <w:pPr>
        <w:pStyle w:val="BodyText"/>
      </w:pPr>
      <w:r>
        <w:rPr>
          <w:bCs/>
          <w:b/>
        </w:rPr>
        <w:t xml:space="preserve">Diagnostic Accuracy:</w:t>
      </w:r>
      <w:r>
        <w:t xml:space="preserve"> </w:t>
      </w:r>
      <w:r>
        <w:t xml:space="preserve">The review of medical records indicates that the practitioner consistently performs thorough physical examinations. There is evidence of appropriate use of diagnostic tools available in Abidjan clinics, such as rapid diagnostic tests for malaria and blood glucose monitoring. The practitioner demonstrates a strong ability to differentiate between similar presenting symptoms, which is crucial in a high-volume general practice setting.</w:t>
      </w:r>
    </w:p>
    <w:p>
      <w:pPr>
        <w:pStyle w:val="BodyText"/>
      </w:pPr>
      <w:r>
        <w:rPr>
          <w:bCs/>
          <w:b/>
        </w:rPr>
        <w:t xml:space="preserve">Treatment Adherence:</w:t>
      </w:r>
      <w:r>
        <w:t xml:space="preserve"> </w:t>
      </w:r>
      <w:r>
        <w:t xml:space="preserve">The Doctor General Practitioner is evaluated on their adherence to the National Treatment Guidelines of Ivory Coast. The review confirms that prescriptions align with standard protocols, minimizing the risk of antibiotic resistance and ensuring cost-effective care for patients. The management of acute cases and the timely referral of complex cases to specialized hospitals in Abidjan were noted as strengths.</w:t>
      </w:r>
    </w:p>
    <w:p>
      <w:pPr>
        <w:pStyle w:val="BodyText"/>
      </w:pPr>
      <w:r>
        <w:t xml:space="preserve">4. Professionalism and Ethics</w:t>
      </w:r>
    </w:p>
    <w:p>
      <w:pPr>
        <w:pStyle w:val="BodyText"/>
      </w:pPr>
      <w:r>
        <w:t xml:space="preserve">Professionalism is a critical component of this Peer Review Report. The Doctor General Practitioner is expected to uphold the ethical standards set by the Ivorian medical community. This includes maintaining patient confidentiality, obtaining informed consent, and treating all patients with dignity and respect, regardless of their socioeconomic status.</w:t>
      </w:r>
    </w:p>
    <w:p>
      <w:pPr>
        <w:pStyle w:val="BodyText"/>
      </w:pPr>
      <w:r>
        <w:t xml:space="preserve">The review highlights the practitioner's commitment to patient-centered care. Feedback from patient interactions suggests that the Doctor General Practitioner communicates effectively, explaining diagnoses and treatment plans in a manner that is understandable to the local population. Furthermore, the practitioner demonstrates appropriate collaboration with nurses, pharmacists, and other healthcare workers within the Abidjan health network.</w:t>
      </w:r>
    </w:p>
    <w:p>
      <w:pPr>
        <w:pStyle w:val="BodyText"/>
      </w:pPr>
      <w:r>
        <w:t xml:space="preserve">5. Facility Standards and Safety</w:t>
      </w:r>
    </w:p>
    <w:p>
      <w:pPr>
        <w:pStyle w:val="BodyText"/>
      </w:pPr>
      <w:r>
        <w:t xml:space="preserve">As part of the assessment in Ivory Coast Abidjan, the physical environment of the practice was inspected. The Doctor General Practitioner's facility meets the basic requirements for hygiene and safety. This includes proper sterilization of instruments, safe disposal of biomedical waste, and the availability of essential emergency equipment.</w:t>
      </w:r>
    </w:p>
    <w:p>
      <w:pPr>
        <w:pStyle w:val="BodyText"/>
      </w:pPr>
      <w:r>
        <w:t xml:space="preserve">The review notes that the clinic maintains a clean and organized environment, which contributes to infection control—a vital aspect of general practice in a tropical climate. The storage of medications, particularly those requiring refrigeration, was found to be compliant with regulatory standards.</w:t>
      </w:r>
    </w:p>
    <w:p>
      <w:pPr>
        <w:pStyle w:val="BodyText"/>
      </w:pPr>
      <w:r>
        <w:t xml:space="preserve">6. Areas for Improvement</w:t>
      </w:r>
    </w:p>
    <w:p>
      <w:pPr>
        <w:pStyle w:val="BodyText"/>
      </w:pPr>
      <w:r>
        <w:t xml:space="preserve">While the overall performance is satisfactory, this Peer Review Report identifies specific areas where the Doctor General Practitioner can enhance their practice:</w:t>
      </w:r>
    </w:p>
    <w:p>
      <w:pPr>
        <w:numPr>
          <w:ilvl w:val="0"/>
          <w:numId w:val="1001"/>
        </w:numPr>
        <w:pStyle w:val="Compact"/>
      </w:pPr>
      <w:r>
        <w:rPr>
          <w:bCs/>
          <w:b/>
        </w:rPr>
        <w:t xml:space="preserve">Documentation:</w:t>
      </w:r>
      <w:r>
        <w:t xml:space="preserve"> </w:t>
      </w:r>
      <w:r>
        <w:t xml:space="preserve">Medical records should be more detailed, particularly regarding follow-up plans for chronic conditions. Clearer documentation aids in continuity of care.</w:t>
      </w:r>
    </w:p>
    <w:p>
      <w:pPr>
        <w:numPr>
          <w:ilvl w:val="0"/>
          <w:numId w:val="1001"/>
        </w:numPr>
        <w:pStyle w:val="Compact"/>
      </w:pPr>
      <w:r>
        <w:rPr>
          <w:bCs/>
          <w:b/>
        </w:rPr>
        <w:t xml:space="preserve">Continuing Education:</w:t>
      </w:r>
      <w:r>
        <w:t xml:space="preserve"> </w:t>
      </w:r>
      <w:r>
        <w:t xml:space="preserve">It is recommended that the practitioner engage in more frequent continuing medical education (CME) workshops available in Abidjan to stay updated on emerging health trends and new treatment protocols.</w:t>
      </w:r>
    </w:p>
    <w:p>
      <w:pPr>
        <w:numPr>
          <w:ilvl w:val="0"/>
          <w:numId w:val="1001"/>
        </w:numPr>
        <w:pStyle w:val="Compact"/>
      </w:pPr>
      <w:r>
        <w:rPr>
          <w:bCs/>
          <w:b/>
        </w:rPr>
        <w:t xml:space="preserve">Patient Education:</w:t>
      </w:r>
      <w:r>
        <w:t xml:space="preserve"> </w:t>
      </w:r>
      <w:r>
        <w:t xml:space="preserve">Increasing efforts in educating patients about preventive health measures, such as vaccination schedules and hygiene practices, would benefit the broader community.</w:t>
      </w:r>
    </w:p>
    <w:p>
      <w:pPr>
        <w:pStyle w:val="FirstParagraph"/>
      </w:pPr>
      <w:r>
        <w:t xml:space="preserve">7. Conclusion and Recommendation</w:t>
      </w:r>
    </w:p>
    <w:p>
      <w:pPr>
        <w:pStyle w:val="BodyText"/>
      </w:pPr>
      <w:r>
        <w:t xml:space="preserve">Based on the comprehensive evaluation conducted for this Peer Review Report, the Doctor General Practitioner demonstrates a solid level of clinical competence, professionalism, and adherence to the healthcare standards of Ivory Coast Abidjan. The practitioner is capable of providing safe and effective primary care to the community.</w:t>
      </w:r>
    </w:p>
    <w:p>
      <w:pPr>
        <w:pStyle w:val="BodyText"/>
      </w:pPr>
      <w:r>
        <w:rPr>
          <w:bCs/>
          <w:b/>
        </w:rPr>
        <w:t xml:space="preserve">Recommendation:</w:t>
      </w:r>
      <w:r>
        <w:t xml:space="preserve"> </w:t>
      </w:r>
      <w:r>
        <w:t xml:space="preserve">The panel recommends the</w:t>
      </w:r>
      <w:r>
        <w:t xml:space="preserve"> </w:t>
      </w:r>
      <w:r>
        <w:rPr>
          <w:bCs/>
          <w:b/>
        </w:rPr>
        <w:t xml:space="preserve">continuation of practice</w:t>
      </w:r>
      <w:r>
        <w:t xml:space="preserve"> </w:t>
      </w:r>
      <w:r>
        <w:t xml:space="preserve">with the condition that the identified areas for improvement are addressed within the next six months. A follow-up review may be scheduled to monitor progress in documentation and continuing education.</w:t>
      </w:r>
    </w:p>
    <w:p>
      <w:pPr>
        <w:pStyle w:val="BodyText"/>
      </w:pPr>
      <w:r>
        <w:rPr>
          <w:bCs/>
          <w:b/>
        </w:rPr>
        <w:t xml:space="preserve">Lead Reviewer Signature</w:t>
      </w:r>
      <w:r>
        <w:br/>
      </w:r>
      <w:r>
        <w:t xml:space="preserve">Dr. [Reviewer Name]</w:t>
      </w:r>
      <w:r>
        <w:br/>
      </w:r>
      <w:r>
        <w:t xml:space="preserve">Senior Medical Officer</w:t>
      </w:r>
    </w:p>
    <w:p>
      <w:pPr>
        <w:pStyle w:val="BodyText"/>
      </w:pPr>
      <w:r>
        <w:rPr>
          <w:bCs/>
          <w:b/>
        </w:rPr>
        <w:t xml:space="preserve">Practitioner Acknowledgment</w:t>
      </w:r>
      <w:r>
        <w:br/>
      </w:r>
      <w:r>
        <w:t xml:space="preserve">Dr. [Practitioner Name]</w:t>
      </w:r>
      <w:r>
        <w:br/>
      </w:r>
      <w:r>
        <w:t xml:space="preserve">Doctor General Practitioner</w:t>
      </w:r>
    </w:p>
    <w:p>
      <w:pPr>
        <w:pStyle w:val="BodyText"/>
      </w:pPr>
      <w:r>
        <w:t xml:space="preserve">This document is confidential and intended solely for the use of the parties involved. It is prepared in accordance with the regulations governing medical practice in Ivory Coast.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General Practitioner - Abidjan, Ivory Coast</dc:title>
  <dc:creator/>
  <dc:language>en</dc:language>
  <cp:keywords/>
  <dcterms:created xsi:type="dcterms:W3CDTF">2026-10-10T02:43:25Z</dcterms:created>
  <dcterms:modified xsi:type="dcterms:W3CDTF">2026-10-10T02:43:25Z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