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General</w:t>
      </w:r>
      <w:r>
        <w:t xml:space="preserve"> </w:t>
      </w:r>
      <w:r>
        <w:t xml:space="preserve">Practitioner</w:t>
      </w:r>
      <w:r>
        <w:t xml:space="preserve"> </w:t>
      </w:r>
      <w:r>
        <w:t xml:space="preserve">-</w:t>
      </w:r>
      <w:r>
        <w:t xml:space="preserve"> </w:t>
      </w:r>
      <w:r>
        <w:t xml:space="preserve">Kyoto,</w:t>
      </w:r>
      <w:r>
        <w:t xml:space="preserve"> </w:t>
      </w:r>
      <w:r>
        <w:t xml:space="preserve">Japan</w:t>
      </w:r>
    </w:p>
    <w:bookmarkStart w:id="26" w:name="peer-review-report"/>
    <w:p>
      <w:pPr>
        <w:pStyle w:val="Heading1"/>
      </w:pPr>
      <w:r>
        <w:t xml:space="preserve">Peer Review Report</w:t>
      </w:r>
    </w:p>
    <w:p>
      <w:pPr>
        <w:pStyle w:val="FirstParagraph"/>
      </w:pPr>
      <w:r>
        <w:t xml:space="preserve">Subject of Review</w:t>
      </w:r>
    </w:p>
    <w:p>
      <w:pPr>
        <w:pStyle w:val="BodyText"/>
      </w:pPr>
      <w:r>
        <w:t xml:space="preserve">Dr. [Name Redacted], M.D.</w:t>
      </w:r>
    </w:p>
    <w:p>
      <w:pPr>
        <w:pStyle w:val="BodyText"/>
      </w:pPr>
      <w:r>
        <w:t xml:space="preserve">Specialty: General Practitioner</w:t>
      </w:r>
    </w:p>
    <w:p>
      <w:pPr>
        <w:pStyle w:val="BodyText"/>
      </w:pPr>
      <w:r>
        <w:t xml:space="preserve">License Number: [Redacted]</w:t>
      </w:r>
    </w:p>
    <w:p>
      <w:pPr>
        <w:pStyle w:val="BodyText"/>
      </w:pPr>
      <w:r>
        <w:t xml:space="preserve">Review Date</w:t>
      </w:r>
    </w:p>
    <w:p>
      <w:pPr>
        <w:pStyle w:val="BodyText"/>
      </w:pPr>
      <w:r>
        <w:t xml:space="preserve">October 24, 2023</w:t>
      </w:r>
    </w:p>
    <w:p>
      <w:pPr>
        <w:pStyle w:val="BodyText"/>
      </w:pPr>
      <w:r>
        <w:t xml:space="preserve">Location</w:t>
      </w:r>
    </w:p>
    <w:p>
      <w:pPr>
        <w:pStyle w:val="BodyText"/>
      </w:pPr>
      <w:r>
        <w:t xml:space="preserve">Kyoto, Japan</w:t>
      </w:r>
    </w:p>
    <w:p>
      <w:pPr>
        <w:pStyle w:val="BodyText"/>
      </w:pPr>
      <w:r>
        <w:t xml:space="preserve">Reviewing Body</w:t>
      </w:r>
    </w:p>
    <w:p>
      <w:pPr>
        <w:pStyle w:val="BodyText"/>
      </w:pPr>
      <w:r>
        <w:t xml:space="preserve">Kyoto Prefectural Medical Association</w:t>
      </w:r>
    </w:p>
    <w:bookmarkStart w:id="20" w:name="introduction-and-scope"/>
    <w:p>
      <w:pPr>
        <w:pStyle w:val="Heading2"/>
      </w:pPr>
      <w:r>
        <w:t xml:space="preserve">1. Introduction and Scope</w:t>
      </w:r>
    </w:p>
    <w:p>
      <w:pPr>
        <w:pStyle w:val="FirstParagraph"/>
      </w:pPr>
      <w:r>
        <w:t xml:space="preserve">This</w:t>
      </w:r>
      <w:r>
        <w:t xml:space="preserve"> </w:t>
      </w:r>
      <w:r>
        <w:rPr>
          <w:bCs/>
          <w:b/>
        </w:rPr>
        <w:t xml:space="preserve">Peer Review Report</w:t>
      </w:r>
      <w:r>
        <w:t xml:space="preserve"> </w:t>
      </w:r>
      <w:r>
        <w:t xml:space="preserve">has been commissioned to evaluate the clinical competence, professional conduct, and administrative adherence of the subject, a</w:t>
      </w:r>
      <w:r>
        <w:t xml:space="preserve"> </w:t>
      </w:r>
      <w:r>
        <w:rPr>
          <w:bCs/>
          <w:b/>
        </w:rPr>
        <w:t xml:space="preserve">Doctor General Practitioner</w:t>
      </w:r>
      <w:r>
        <w:t xml:space="preserve"> </w:t>
      </w:r>
      <w:r>
        <w:t xml:space="preserve">currently practicing within the metropolitan area of</w:t>
      </w:r>
      <w:r>
        <w:t xml:space="preserve"> </w:t>
      </w:r>
      <w:r>
        <w:rPr>
          <w:bCs/>
          <w:b/>
        </w:rPr>
        <w:t xml:space="preserve">Japan Kyoto</w:t>
      </w:r>
      <w:r>
        <w:t xml:space="preserve">. The review was conducted in accordance with the ethical guidelines established by the Japan Medical Association (JMA) and the specific regulatory requirements of the Kyoto Prefectural Medical Association.</w:t>
      </w:r>
    </w:p>
    <w:p>
      <w:pPr>
        <w:pStyle w:val="BodyText"/>
      </w:pPr>
      <w:r>
        <w:t xml:space="preserve">The scope of this evaluation encompasses a comprehensive analysis of patient records, clinical decision-making processes, adherence to standard treatment guidelines, and the physician's integration within the local healthcare ecosystem of Kyoto. As a</w:t>
      </w:r>
      <w:r>
        <w:t xml:space="preserve"> </w:t>
      </w:r>
      <w:r>
        <w:rPr>
          <w:bCs/>
          <w:b/>
        </w:rPr>
        <w:t xml:space="preserve">Doctor General Practitioner</w:t>
      </w:r>
      <w:r>
        <w:t xml:space="preserve"> </w:t>
      </w:r>
      <w:r>
        <w:t xml:space="preserve">in this region, the subject serves a critical role in primary care, acting as the first point of contact for a diverse demographic that includes both long-term local residents and international visitors. This report aims to provide an objective assessment of their performance against the high standards expected in this culturally significant and medically advanced region.</w:t>
      </w:r>
    </w:p>
    <w:bookmarkEnd w:id="20"/>
    <w:bookmarkStart w:id="21" w:name="Xb1bc8b67bc62907ce63143d402eb61c1c03bb56"/>
    <w:p>
      <w:pPr>
        <w:pStyle w:val="Heading2"/>
      </w:pPr>
      <w:r>
        <w:t xml:space="preserve">2. Clinical Competence and Medical Knowledge</w:t>
      </w:r>
    </w:p>
    <w:p>
      <w:pPr>
        <w:pStyle w:val="FirstParagraph"/>
      </w:pPr>
      <w:r>
        <w:t xml:space="preserve">The review panel examined a random sample of 150 patient files over the preceding twelve months. The findings indicate that the</w:t>
      </w:r>
      <w:r>
        <w:t xml:space="preserve"> </w:t>
      </w:r>
      <w:r>
        <w:rPr>
          <w:bCs/>
          <w:b/>
        </w:rPr>
        <w:t xml:space="preserve">Doctor General Practitioner</w:t>
      </w:r>
      <w:r>
        <w:t xml:space="preserve"> </w:t>
      </w:r>
      <w:r>
        <w:t xml:space="preserve">demonstrates a robust understanding of internal medicine, pediatrics, and geriatric care. Given the aging population in</w:t>
      </w:r>
      <w:r>
        <w:t xml:space="preserve"> </w:t>
      </w:r>
      <w:r>
        <w:rPr>
          <w:bCs/>
          <w:b/>
        </w:rPr>
        <w:t xml:space="preserve">Japan Kyoto</w:t>
      </w:r>
      <w:r>
        <w:t xml:space="preserve">, the physician's management of chronic conditions such as hypertension, diabetes mellitus, and cardiovascular disease was scrutinized.</w:t>
      </w:r>
    </w:p>
    <w:p>
      <w:pPr>
        <w:pStyle w:val="BodyText"/>
      </w:pPr>
      <w:r>
        <w:t xml:space="preserve">The subject consistently follows the latest clinical guidelines issued by relevant Japanese medical societies. Diagnostic accuracy was found to be high, with appropriate utilization of diagnostic imaging and laboratory tests available in Kyoto's healthcare network. There were no instances of gross negligence or misdiagnosis identified during this</w:t>
      </w:r>
      <w:r>
        <w:t xml:space="preserve"> </w:t>
      </w:r>
      <w:r>
        <w:rPr>
          <w:bCs/>
          <w:b/>
        </w:rPr>
        <w:t xml:space="preserve">Peer Review Report</w:t>
      </w:r>
      <w:r>
        <w:t xml:space="preserve"> </w:t>
      </w:r>
      <w:r>
        <w:t xml:space="preserve">process. The physician effectively balances the traditional Japanese approach to holistic care with evidence-based Western medicine, a skill highly valued in the local community.</w:t>
      </w:r>
    </w:p>
    <w:bookmarkEnd w:id="21"/>
    <w:bookmarkStart w:id="22" w:name="patient-care-and-communication"/>
    <w:p>
      <w:pPr>
        <w:pStyle w:val="Heading2"/>
      </w:pPr>
      <w:r>
        <w:t xml:space="preserve">3. Patient Care and Communication</w:t>
      </w:r>
    </w:p>
    <w:p>
      <w:pPr>
        <w:pStyle w:val="FirstParagraph"/>
      </w:pPr>
      <w:r>
        <w:t xml:space="preserve">A vital aspect of this</w:t>
      </w:r>
      <w:r>
        <w:t xml:space="preserve"> </w:t>
      </w:r>
      <w:r>
        <w:rPr>
          <w:bCs/>
          <w:b/>
        </w:rPr>
        <w:t xml:space="preserve">Peer Review Report</w:t>
      </w:r>
      <w:r>
        <w:t xml:space="preserve"> </w:t>
      </w:r>
      <w:r>
        <w:t xml:space="preserve">is the assessment of patient interaction. The</w:t>
      </w:r>
      <w:r>
        <w:t xml:space="preserve"> </w:t>
      </w:r>
      <w:r>
        <w:rPr>
          <w:bCs/>
          <w:b/>
        </w:rPr>
        <w:t xml:space="preserve">Doctor General Practitioner</w:t>
      </w:r>
      <w:r>
        <w:t xml:space="preserve"> </w:t>
      </w:r>
      <w:r>
        <w:t xml:space="preserve">was observed during consultations and evaluated based on patient feedback surveys. The physician exhibits excellent bedside manner, characterized by empathy, patience, and respect for patient autonomy.</w:t>
      </w:r>
    </w:p>
    <w:p>
      <w:pPr>
        <w:pStyle w:val="BodyText"/>
      </w:pPr>
      <w:r>
        <w:t xml:space="preserve">In the context of</w:t>
      </w:r>
      <w:r>
        <w:t xml:space="preserve"> </w:t>
      </w:r>
      <w:r>
        <w:rPr>
          <w:bCs/>
          <w:b/>
        </w:rPr>
        <w:t xml:space="preserve">Japan Kyoto</w:t>
      </w:r>
      <w:r>
        <w:t xml:space="preserve">, where cultural nuances heavily influence doctor-patient relationships, the subject demonstrates a deep understanding of local etiquette and communication styles. Furthermore, the physician has made commendable efforts to accommodate non-Japanese speaking patients, utilizing translation tools and bilingual staff where necessary. This inclusivity is particularly important in Kyoto, a major international hub. The review confirms that the</w:t>
      </w:r>
      <w:r>
        <w:t xml:space="preserve"> </w:t>
      </w:r>
      <w:r>
        <w:rPr>
          <w:bCs/>
          <w:b/>
        </w:rPr>
        <w:t xml:space="preserve">Doctor General Practitioner</w:t>
      </w:r>
      <w:r>
        <w:t xml:space="preserve"> </w:t>
      </w:r>
      <w:r>
        <w:t xml:space="preserve">maintains clear, concise, and compassionate communication, ensuring patients fully understand their treatment plans and medication regimens.</w:t>
      </w:r>
    </w:p>
    <w:bookmarkEnd w:id="22"/>
    <w:bookmarkStart w:id="23" w:name="professional-ethics-and-compliance"/>
    <w:p>
      <w:pPr>
        <w:pStyle w:val="Heading2"/>
      </w:pPr>
      <w:r>
        <w:t xml:space="preserve">4. Professional Ethics and Compliance</w:t>
      </w:r>
    </w:p>
    <w:p>
      <w:pPr>
        <w:pStyle w:val="FirstParagraph"/>
      </w:pPr>
      <w:r>
        <w:t xml:space="preserve">Adherence to professional ethics is paramount. This</w:t>
      </w:r>
      <w:r>
        <w:t xml:space="preserve"> </w:t>
      </w:r>
      <w:r>
        <w:rPr>
          <w:bCs/>
          <w:b/>
        </w:rPr>
        <w:t xml:space="preserve">Peer Review Report</w:t>
      </w:r>
      <w:r>
        <w:t xml:space="preserve"> </w:t>
      </w:r>
      <w:r>
        <w:t xml:space="preserve">confirms that the</w:t>
      </w:r>
      <w:r>
        <w:t xml:space="preserve"> </w:t>
      </w:r>
      <w:r>
        <w:rPr>
          <w:bCs/>
          <w:b/>
        </w:rPr>
        <w:t xml:space="preserve">Doctor General Practitioner</w:t>
      </w:r>
      <w:r>
        <w:t xml:space="preserve"> </w:t>
      </w:r>
      <w:r>
        <w:t xml:space="preserve">strictly adheres to the Code of Medical Ethics of the Japan Medical Association. There were no reports of conflicts of interest, inappropriate prescribing practices, or breaches of patient confidentiality.</w:t>
      </w:r>
    </w:p>
    <w:p>
      <w:pPr>
        <w:pStyle w:val="BodyText"/>
      </w:pPr>
      <w:r>
        <w:t xml:space="preserve">The physician maintains accurate and timely medical records in compliance with Japanese health regulations. The clinic's operational procedures in</w:t>
      </w:r>
      <w:r>
        <w:t xml:space="preserve"> </w:t>
      </w:r>
      <w:r>
        <w:rPr>
          <w:bCs/>
          <w:b/>
        </w:rPr>
        <w:t xml:space="preserve">Japan Kyoto</w:t>
      </w:r>
      <w:r>
        <w:t xml:space="preserve"> </w:t>
      </w:r>
      <w:r>
        <w:t xml:space="preserve">meet all sanitary and safety standards required by the local health bureau. The subject actively participates in continuing medical education (CME) programs, ensuring their knowledge remains current with evolving medical practices and regulatory changes in Japan.</w:t>
      </w:r>
    </w:p>
    <w:bookmarkEnd w:id="23"/>
    <w:bookmarkStart w:id="24" w:name="collaboration-and-community-engagement"/>
    <w:p>
      <w:pPr>
        <w:pStyle w:val="Heading2"/>
      </w:pPr>
      <w:r>
        <w:t xml:space="preserve">5. Collaboration and Community Engagement</w:t>
      </w:r>
    </w:p>
    <w:p>
      <w:pPr>
        <w:pStyle w:val="FirstParagraph"/>
      </w:pPr>
      <w:r>
        <w:t xml:space="preserve">Effective primary care relies on collaboration. The review assessed the</w:t>
      </w:r>
      <w:r>
        <w:t xml:space="preserve"> </w:t>
      </w:r>
      <w:r>
        <w:rPr>
          <w:bCs/>
          <w:b/>
        </w:rPr>
        <w:t xml:space="preserve">Doctor General Practitioner</w:t>
      </w:r>
      <w:r>
        <w:t xml:space="preserve">'s relationships with specialists, hospitals, and pharmacies in the Kyoto area. The subject maintains strong referral networks with major medical institutions in Kyoto, ensuring seamless care for patients requiring specialized treatment.</w:t>
      </w:r>
    </w:p>
    <w:p>
      <w:pPr>
        <w:pStyle w:val="BodyText"/>
      </w:pPr>
      <w:r>
        <w:t xml:space="preserve">Additionally, the physician is actively involved in community health initiatives, including health screenings and vaccination campaigns organized by the Kyoto City government. This engagement reflects a commitment to public health and reinforces the role of the</w:t>
      </w:r>
      <w:r>
        <w:t xml:space="preserve"> </w:t>
      </w:r>
      <w:r>
        <w:rPr>
          <w:bCs/>
          <w:b/>
        </w:rPr>
        <w:t xml:space="preserve">Doctor General Practitioner</w:t>
      </w:r>
      <w:r>
        <w:t xml:space="preserve"> </w:t>
      </w:r>
      <w:r>
        <w:t xml:space="preserve">as a pillar of the local healthcare system.</w:t>
      </w:r>
    </w:p>
    <w:bookmarkEnd w:id="24"/>
    <w:bookmarkStart w:id="25" w:name="recommendations-and-conclusion"/>
    <w:p>
      <w:pPr>
        <w:pStyle w:val="Heading2"/>
      </w:pPr>
      <w:r>
        <w:t xml:space="preserve">6. Recommendations and Conclusion</w:t>
      </w:r>
    </w:p>
    <w:p>
      <w:pPr>
        <w:pStyle w:val="FirstParagraph"/>
      </w:pPr>
      <w:r>
        <w:t xml:space="preserve">Based on the comprehensive evaluation detailed in this</w:t>
      </w:r>
      <w:r>
        <w:t xml:space="preserve"> </w:t>
      </w:r>
      <w:r>
        <w:rPr>
          <w:bCs/>
          <w:b/>
        </w:rPr>
        <w:t xml:space="preserve">Peer Review Report</w:t>
      </w:r>
      <w:r>
        <w:t xml:space="preserve">, the reviewing panel concludes that the subject, a</w:t>
      </w:r>
      <w:r>
        <w:t xml:space="preserve"> </w:t>
      </w:r>
      <w:r>
        <w:rPr>
          <w:bCs/>
          <w:b/>
        </w:rPr>
        <w:t xml:space="preserve">Doctor General Practitioner</w:t>
      </w:r>
      <w:r>
        <w:t xml:space="preserve"> </w:t>
      </w:r>
      <w:r>
        <w:t xml:space="preserve">practicing in</w:t>
      </w:r>
      <w:r>
        <w:t xml:space="preserve"> </w:t>
      </w:r>
      <w:r>
        <w:rPr>
          <w:bCs/>
          <w:b/>
        </w:rPr>
        <w:t xml:space="preserve">Japan Kyoto</w:t>
      </w:r>
      <w:r>
        <w:t xml:space="preserve">, performs at a level that exceeds the minimum requirements for licensure and practice. The physician demonstrates clinical excellence, ethical integrity, and a strong commitment to patient welfare.</w:t>
      </w:r>
    </w:p>
    <w:p>
      <w:pPr>
        <w:pStyle w:val="BodyText"/>
      </w:pPr>
      <w:r>
        <w:rPr>
          <w:bCs/>
          <w:b/>
        </w:rPr>
        <w:t xml:space="preserve">Recommendations:</w:t>
      </w:r>
    </w:p>
    <w:p>
      <w:pPr>
        <w:numPr>
          <w:ilvl w:val="0"/>
          <w:numId w:val="1001"/>
        </w:numPr>
        <w:pStyle w:val="Compact"/>
      </w:pPr>
      <w:r>
        <w:t xml:space="preserve">Continue current practices regarding chronic disease management and patient communication.</w:t>
      </w:r>
    </w:p>
    <w:p>
      <w:pPr>
        <w:numPr>
          <w:ilvl w:val="0"/>
          <w:numId w:val="1001"/>
        </w:numPr>
        <w:pStyle w:val="Compact"/>
      </w:pPr>
      <w:r>
        <w:t xml:space="preserve">Consider further training in telemedicine to enhance accessibility for elderly patients in Kyoto.</w:t>
      </w:r>
    </w:p>
    <w:p>
      <w:pPr>
        <w:numPr>
          <w:ilvl w:val="0"/>
          <w:numId w:val="1001"/>
        </w:numPr>
        <w:pStyle w:val="Compact"/>
      </w:pPr>
      <w:r>
        <w:t xml:space="preserve">Maintain active participation in local medical association meetings to stay abreast of regional health trends.</w:t>
      </w:r>
    </w:p>
    <w:p>
      <w:pPr>
        <w:pStyle w:val="FirstParagraph"/>
      </w:pPr>
      <w:r>
        <w:t xml:space="preserve">The panel recommends the full renewal of the physician's practice privileges without restriction. This</w:t>
      </w:r>
      <w:r>
        <w:t xml:space="preserve"> </w:t>
      </w:r>
      <w:r>
        <w:rPr>
          <w:bCs/>
          <w:b/>
        </w:rPr>
        <w:t xml:space="preserve">Peer Review Report</w:t>
      </w:r>
      <w:r>
        <w:t xml:space="preserve"> </w:t>
      </w:r>
      <w:r>
        <w:t xml:space="preserve">serves as a testament to the high quality of care provided by this</w:t>
      </w:r>
      <w:r>
        <w:t xml:space="preserve"> </w:t>
      </w:r>
      <w:r>
        <w:rPr>
          <w:bCs/>
          <w:b/>
        </w:rPr>
        <w:t xml:space="preserve">Doctor General Practitioner</w:t>
      </w:r>
      <w:r>
        <w:t xml:space="preserve"> </w:t>
      </w:r>
      <w:r>
        <w:t xml:space="preserve">to the residents of</w:t>
      </w:r>
      <w:r>
        <w:t xml:space="preserve"> </w:t>
      </w:r>
      <w:r>
        <w:rPr>
          <w:bCs/>
          <w:b/>
        </w:rPr>
        <w:t xml:space="preserve">Japan Kyoto</w:t>
      </w:r>
      <w:r>
        <w:t xml:space="preserve">.</w:t>
      </w:r>
    </w:p>
    <w:p>
      <w:pPr>
        <w:pStyle w:val="BodyText"/>
      </w:pPr>
      <w:r>
        <w:t xml:space="preserve">Lead Reviewer</w:t>
      </w:r>
    </w:p>
    <w:p>
      <w:pPr>
        <w:pStyle w:val="BodyText"/>
      </w:pPr>
      <w:r>
        <w:t xml:space="preserve">Dr. Kenji Tanaka, M.D., Ph.D.</w:t>
      </w:r>
    </w:p>
    <w:p>
      <w:pPr>
        <w:pStyle w:val="BodyText"/>
      </w:pPr>
      <w:r>
        <w:t xml:space="preserve">Chair, Ethics Committee</w:t>
      </w:r>
    </w:p>
    <w:p>
      <w:pPr>
        <w:pStyle w:val="BodyText"/>
      </w:pPr>
      <w:r>
        <w:t xml:space="preserve">Co-Reviewer</w:t>
      </w:r>
    </w:p>
    <w:p>
      <w:pPr>
        <w:pStyle w:val="BodyText"/>
      </w:pPr>
      <w:r>
        <w:t xml:space="preserve">Dr. Sarah Jenkins, M.D.</w:t>
      </w:r>
    </w:p>
    <w:p>
      <w:pPr>
        <w:pStyle w:val="BodyText"/>
      </w:pPr>
      <w:r>
        <w:t xml:space="preserve">Senior Clinical Auditor</w:t>
      </w:r>
    </w:p>
    <w:p>
      <w:pPr>
        <w:pStyle w:val="BodyText"/>
      </w:pPr>
      <w:r>
        <w:t xml:space="preserve">This document is confidential and intended solely for the use of the addressee. Unauthorized distribution is prohibited.</w:t>
      </w:r>
      <w:r>
        <w:br/>
      </w:r>
      <w:r>
        <w:t xml:space="preserve">Kyoto Prefectural Medical Association | Peer Review Division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General Practitioner - Kyoto, Japan</dc:title>
  <dc:creator/>
  <dc:language>en</dc:language>
  <cp:keywords/>
  <dcterms:created xsi:type="dcterms:W3CDTF">2026-10-10T07:08:31Z</dcterms:created>
  <dcterms:modified xsi:type="dcterms:W3CDTF">2026-10-10T07:08:31Z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