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Kuwait Kuwait City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Medical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patient care standards of a Doctor General Practitioner currently practicing within the healthcare facilities of Kuwait Kuwait City. The primary objective of this review is to ensure that the medical services provided align with the rigorous standards set forth by the Ministry of Health in Kuwait and international best practices for general practice.</w:t>
      </w:r>
    </w:p>
    <w:p>
      <w:pPr>
        <w:pStyle w:val="BodyText"/>
      </w:pPr>
      <w:r>
        <w:t xml:space="preserve">As a Doctor General Practitioner serves as the first point of contact for patients in the community, their role is pivotal in the healthcare ecosystem of Kuwait Kuwait City. This report assesses the practitioner's ability to diagnose, treat, and manage a wide spectrum of health conditions while adhering to the cultural and regulatory nuances specific to the region.</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Doctor General Practitioner focused heavily on clinical competence. The review process involved a comprehensive analysis of patient case files, diagnostic records, and treatment plans over the past twelve months. It was observed that the Doctor General Practitioner demonstrates a robust understanding of general medical principles.</w:t>
      </w:r>
    </w:p>
    <w:p>
      <w:pPr>
        <w:pStyle w:val="BodyText"/>
      </w:pPr>
      <w:r>
        <w:t xml:space="preserve">In the context of Kuwait Kuwait City, where the patient demographic is diverse and includes both expatriate and local populations, the Doctor General Practitioner has shown adaptability in managing varied health profiles. The review highlights a high degree of accuracy in diagnosing common ailments such as respiratory infections, diabetes, and hypertension, which are prevalent in the region. The practitioner effectively utilizes diagnostic tools available in Kuwait Kuwait City clinics to ensure precise assessments.</w:t>
      </w:r>
    </w:p>
    <w:p>
      <w:pPr>
        <w:pStyle w:val="BodyText"/>
      </w:pPr>
      <w:r>
        <w:t xml:space="preserve">Furthermore, the Doctor General Practitioner exhibits strong skills in differential diagnosis. The review notes that complex cases are appropriately identified and referred to specialists within the Kuwait Kuwait City healthcare network when necessary, demonstrating a clear understanding of professional limitations and patient safety priorities.</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general practice. This Peer Review Report assesses the Doctor General Practitioner's interaction with patients, their families, and other healthcare professionals. The findings indicate that the Doctor General Practitioner maintains a professional, empathetic, and respectful demeanor during consultations.</w:t>
      </w:r>
    </w:p>
    <w:p>
      <w:pPr>
        <w:pStyle w:val="BodyText"/>
      </w:pPr>
      <w:r>
        <w:t xml:space="preserve">Given the multicultural environment of Kuwait Kuwait City, the ability to communicate clearly across language barriers is essential. The review confirms that the Doctor General Practitioner employs effective communication strategies, including the use of medical interpreters when required, to ensure that patients fully understand their diagnosis and treatment options. This approach significantly enhances patient compliance and satisfaction.</w:t>
      </w:r>
    </w:p>
    <w:p>
      <w:pPr>
        <w:pStyle w:val="BodyText"/>
      </w:pPr>
      <w:r>
        <w:t xml:space="preserve">Additionally, the Doctor General Practitioner is commended for their commitment to patient education. The review highlights instances where the practitioner provided detailed guidance on lifestyle modifications, preventive care, and chronic disease management, which are critical components of healthcare in Kuwait Kuwait City.</w:t>
      </w:r>
    </w:p>
    <w:bookmarkEnd w:id="23"/>
    <w:bookmarkStart w:id="24" w:name="X1e427367b29d5921997e434e7b160a0c6746d60"/>
    <w:p>
      <w:pPr>
        <w:pStyle w:val="Heading2"/>
      </w:pPr>
      <w:r>
        <w:t xml:space="preserve">4. Adherence to Medical Ethics and Regulations</w:t>
      </w:r>
    </w:p>
    <w:p>
      <w:pPr>
        <w:pStyle w:val="FirstParagraph"/>
      </w:pPr>
      <w:r>
        <w:t xml:space="preserve">Compliance with medical ethics and local regulations is mandatory for all practitioners in Kuwait Kuwait City. This Peer Review Report thoroughly examined the Doctor General Practitioner's adherence to the code of conduct established by the Kuwaiti medical authorities.</w:t>
      </w:r>
    </w:p>
    <w:p>
      <w:pPr>
        <w:pStyle w:val="BodyText"/>
      </w:pPr>
      <w:r>
        <w:t xml:space="preserve">The review found that the Doctor General Practitioner consistently upholds the principles of confidentiality, integrity, and professionalism. Patient records are maintained with the highest level of security and accuracy, in full compliance with the data protection laws of Kuwait Kuwait City. There were no instances of ethical breaches or regulatory non-compliance identified during the review period.</w:t>
      </w:r>
    </w:p>
    <w:p>
      <w:pPr>
        <w:pStyle w:val="BodyText"/>
      </w:pPr>
      <w:r>
        <w:t xml:space="preserve">Moreover, the Doctor General Practitioner demonstrates a strong commitment to continuing medical education (CME). The review notes active participation in workshops and seminars relevant to general practice, ensuring that their knowledge remains current with the latest medical advancements and guidelines applicable in Kuwait Kuwait City.</w:t>
      </w:r>
    </w:p>
    <w:bookmarkEnd w:id="24"/>
    <w:bookmarkStart w:id="25" w:name="areas-for-improvement"/>
    <w:p>
      <w:pPr>
        <w:pStyle w:val="Heading2"/>
      </w:pPr>
      <w:r>
        <w:t xml:space="preserve">5. Areas for Improvement</w:t>
      </w:r>
    </w:p>
    <w:p>
      <w:pPr>
        <w:pStyle w:val="FirstParagraph"/>
      </w:pPr>
      <w:r>
        <w:t xml:space="preserve">While the overall performance of the Doctor General Practitioner is commendable, this Peer Review Report identifies a few areas for potential enhancement. First, there is an opportunity to further integrate digital health tools into patient management. As Kuwait Kuwait City continues to advance its digital healthcare infrastructure, the Doctor General Practitioner could benefit from adopting more telemedicine solutions to improve accessibility for patients.</w:t>
      </w:r>
    </w:p>
    <w:p>
      <w:pPr>
        <w:pStyle w:val="BodyText"/>
      </w:pPr>
      <w:r>
        <w:t xml:space="preserve">Second, the review suggests a more proactive approach to preventive health campaigns within the community. By engaging more actively in public health initiatives specific to Kuwait Kuwait City, the Doctor General Practitioner can play a larger role in reducing the burden of chronic diseases in the population.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Doctor General Practitioner under review meets and, in many aspects, exceeds the expected standards of care in Kuwait Kuwait City. The practitioner's clinical competence, ethical conduct, and patient-centered approach make them a valuable asset to the healthcare system.</w:t>
      </w:r>
    </w:p>
    <w:p>
      <w:pPr>
        <w:pStyle w:val="BodyText"/>
      </w:pPr>
      <w:r>
        <w:t xml:space="preserve">It is recommended that the Doctor General Practitioner continues their current practices while addressing the suggested areas for improvement. Regular follow-up reviews should be conducted to monitor progress and ensure sustained excellence in medical service delivery. This report serves as a formal endorsement of the Doctor General Practitioner's qualifications and dedication to the health and well-being of the community in Kuwait Kuwait City.</w:t>
      </w:r>
    </w:p>
    <w:bookmarkEnd w:id="26"/>
    <w:p>
      <w:pPr>
        <w:pStyle w:val="BodyText"/>
      </w:pPr>
      <w:r>
        <w:rPr>
          <w:bCs/>
          <w:b/>
        </w:rPr>
        <w:t xml:space="preserve">Prepared by:</w:t>
      </w:r>
    </w:p>
    <w:p>
      <w:pPr>
        <w:pStyle w:val="BodyText"/>
      </w:pPr>
      <w:r>
        <w:t xml:space="preserve">Dr. [Reviewer Name]</w:t>
      </w:r>
    </w:p>
    <w:p>
      <w:pPr>
        <w:pStyle w:val="BodyText"/>
      </w:pPr>
      <w:r>
        <w:t xml:space="preserve">Senior Medical Reviewer</w:t>
      </w:r>
    </w:p>
    <w:p>
      <w:pPr>
        <w:pStyle w:val="BodyText"/>
      </w:pPr>
      <w:r>
        <w:t xml:space="preserve">Medical Quality Assurance Committee</w:t>
      </w:r>
    </w:p>
    <w:p>
      <w:pPr>
        <w:pStyle w:val="BodyText"/>
      </w:pPr>
      <w:r>
        <w:t xml:space="preserve">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Kuwait City</dc:title>
  <dc:creator/>
  <dc:language>en</dc:language>
  <cp:keywords/>
  <dcterms:created xsi:type="dcterms:W3CDTF">2026-10-10T03:17:44Z</dcterms:created>
  <dcterms:modified xsi:type="dcterms:W3CDTF">2026-10-10T03:17:44Z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