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Mexico, Mexico City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Medical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competence, professional conduct, and adherence to medical standards of a Doctor General Practitioner practicing within the metropolitan area of Mexico, Mexico City. The purpose of this review is to ensure that the physician maintains the high standards required by the Mexican Federal Commission for the Protection against Sanitary Risks (COFEPRIS) and the General Health Law of Mexico.</w:t>
      </w:r>
    </w:p>
    <w:p>
      <w:pPr>
        <w:pStyle w:val="BodyText"/>
      </w:pPr>
      <w:r>
        <w:t xml:space="preserve">As a Doctor General Practitioner, the subject serves as the primary point of contact for patients in a diverse urban environment. This report assesses their ability to diagnose, treat, and manage common health conditions, as well as their capacity to refer complex cases appropriately within the healthcare infrastructure of Mexico City.</w:t>
      </w:r>
    </w:p>
    <w:bookmarkEnd w:id="21"/>
    <w:bookmarkStart w:id="22" w:name="X45c1b4156b66fede970d38e87ba1f3035493e48"/>
    <w:p>
      <w:pPr>
        <w:pStyle w:val="Heading2"/>
      </w:pPr>
      <w:r>
        <w:t xml:space="preserve">2. Clinical Competence and Diagnostic Accuracy</w:t>
      </w:r>
    </w:p>
    <w:p>
      <w:pPr>
        <w:pStyle w:val="FirstParagraph"/>
      </w:pPr>
      <w:r>
        <w:t xml:space="preserve">The review examined a sample of patient records to assess the diagnostic accuracy of the Doctor General Practitioner. The findings indicate a strong proficiency in identifying common ailments prevalent in Mexico City, such as respiratory infections, gastrointestinal disorders, and chronic conditions like hypertension and type 2 diabetes.</w:t>
      </w:r>
    </w:p>
    <w:p>
      <w:pPr>
        <w:pStyle w:val="BodyText"/>
      </w:pPr>
      <w:r>
        <w:t xml:space="preserve">The physician demonstrates a thorough understanding of differential diagnosis, ensuring that symptoms are not overlooked. In cases involving ambiguous presentations, the Doctor General Practitioner appropriately utilizes diagnostic tools available in the clinic and refers patients to specialized centers in Mexico City when necessary. This approach aligns with best practices for primary care, ensuring patient safety and effective resource utilization.</w:t>
      </w:r>
    </w:p>
    <w:bookmarkEnd w:id="22"/>
    <w:bookmarkStart w:id="23" w:name="patient-care-and-communication"/>
    <w:p>
      <w:pPr>
        <w:pStyle w:val="Heading2"/>
      </w:pPr>
      <w:r>
        <w:t xml:space="preserve">3. Patient Care and Communication</w:t>
      </w:r>
    </w:p>
    <w:p>
      <w:pPr>
        <w:pStyle w:val="FirstParagraph"/>
      </w:pPr>
      <w:r>
        <w:t xml:space="preserve">Effective communication is critical for a Doctor General Practitioner, particularly in a multicultural setting like Mexico City. The review highlights the physician's ability to communicate clearly and empathetically with patients from various socioeconomic backgrounds. The doctor consistently explains medical conditions, treatment plans, and preventive measures in language that is accessible to patients.</w:t>
      </w:r>
    </w:p>
    <w:p>
      <w:pPr>
        <w:pStyle w:val="BodyText"/>
      </w:pPr>
      <w:r>
        <w:t xml:space="preserve">Patient feedback indicates high satisfaction levels regarding the doctor's attentiveness and willingness to address concerns. The Doctor General Practitioner fosters a trusting relationship, which is essential for long-term patient engagement and adherence to treatment protocols. This aspect of care is particularly important in managing chronic diseases, where ongoing patient cooperation is vital.</w:t>
      </w:r>
    </w:p>
    <w:bookmarkEnd w:id="23"/>
    <w:bookmarkStart w:id="24" w:name="Xbe3c2ab1a54e6c1851458da15a0ff608c1d8ef9"/>
    <w:p>
      <w:pPr>
        <w:pStyle w:val="Heading2"/>
      </w:pPr>
      <w:r>
        <w:t xml:space="preserve">4. Adherence to Medical Standards and Regulations</w:t>
      </w:r>
    </w:p>
    <w:p>
      <w:pPr>
        <w:pStyle w:val="FirstParagraph"/>
      </w:pPr>
      <w:r>
        <w:t xml:space="preserve">The review confirms that the Doctor General Practitioner adheres to the medical standards and regulations established by Mexican health authorities. The physician maintains up-to-date certifications and complies with protocols for infection control, medication management, and patient confidentiality.</w:t>
      </w:r>
    </w:p>
    <w:p>
      <w:pPr>
        <w:pStyle w:val="BodyText"/>
      </w:pPr>
      <w:r>
        <w:t xml:space="preserve">In Mexico City, where healthcare regulations are strictly enforced, the doctor's compliance with these standards is commendable. The review found no instances of malpractice or negligence. The physician's practice reflects a commitment to ethical medical practice, ensuring that patient care is delivered with integrity and professionalism.</w:t>
      </w:r>
    </w:p>
    <w:bookmarkEnd w:id="24"/>
    <w:bookmarkStart w:id="25" w:name="preventive-care-and-health-promotion"/>
    <w:p>
      <w:pPr>
        <w:pStyle w:val="Heading2"/>
      </w:pPr>
      <w:r>
        <w:t xml:space="preserve">5. Preventive Care and Health Promotion</w:t>
      </w:r>
    </w:p>
    <w:p>
      <w:pPr>
        <w:pStyle w:val="FirstParagraph"/>
      </w:pPr>
      <w:r>
        <w:t xml:space="preserve">A key role of a Doctor General Practitioner is to promote preventive care and health education. The review notes that the physician actively engages in health promotion activities, including vaccination campaigns, screening for chronic diseases, and counseling on lifestyle modifications.</w:t>
      </w:r>
    </w:p>
    <w:p>
      <w:pPr>
        <w:pStyle w:val="BodyText"/>
      </w:pPr>
      <w:r>
        <w:t xml:space="preserve">In the context of Mexico City, where urban lifestyle factors contribute to health risks, the doctor's emphasis on preventive care is particularly valuable. The physician provides guidance on nutrition, physical activity, and stress management, empowering patients to take control of their health. This proactive approach helps reduce the burden on the healthcare system and improves overall community health outcomes.</w:t>
      </w:r>
    </w:p>
    <w:bookmarkEnd w:id="25"/>
    <w:bookmarkStart w:id="26" w:name="areas-for-improvement"/>
    <w:p>
      <w:pPr>
        <w:pStyle w:val="Heading2"/>
      </w:pPr>
      <w:r>
        <w:t xml:space="preserve">6. Areas for Improvement</w:t>
      </w:r>
    </w:p>
    <w:p>
      <w:pPr>
        <w:pStyle w:val="FirstParagraph"/>
      </w:pPr>
      <w:r>
        <w:t xml:space="preserve">While the Doctor General Practitioner demonstrates strong clinical skills and professionalism, the review identifies a few areas for improvement. First, there is an opportunity to enhance the use of electronic health records (EHR) to improve documentation efficiency and data accuracy. Second, the physician could benefit from additional training in emerging public health issues relevant to Mexico City, such as air quality-related health impacts.</w:t>
      </w:r>
    </w:p>
    <w:p>
      <w:pPr>
        <w:pStyle w:val="BodyText"/>
      </w:pPr>
      <w:r>
        <w:t xml:space="preserve">Addressing these areas will further strengthen the doctor's practice and ensure continued alignment with evolving medical standards and community needs.</w:t>
      </w:r>
    </w:p>
    <w:bookmarkEnd w:id="26"/>
    <w:bookmarkStart w:id="27" w:name="conclusion"/>
    <w:p>
      <w:pPr>
        <w:pStyle w:val="Heading2"/>
      </w:pPr>
      <w:r>
        <w:t xml:space="preserve">7. Conclusion</w:t>
      </w:r>
    </w:p>
    <w:p>
      <w:pPr>
        <w:pStyle w:val="FirstParagraph"/>
      </w:pPr>
      <w:r>
        <w:t xml:space="preserve">In conclusion, this Peer Review Report affirms that the Doctor General Practitioner under review meets the required standards of clinical competence, patient care, and professional conduct. The physician's practice in Mexico, Mexico City, reflects a commitment to delivering high-quality healthcare services to the community.</w:t>
      </w:r>
    </w:p>
    <w:p>
      <w:pPr>
        <w:pStyle w:val="BodyText"/>
      </w:pPr>
      <w:r>
        <w:t xml:space="preserve">The review recommends continued professional development and adherence to best practices to maintain and enhance the quality of care provided. The Doctor General Practitioner is recognized as a valuable asset to the healthcare system in Mexico City, contributing positively to patient well-being and public health.</w:t>
      </w:r>
    </w:p>
    <w:bookmarkEnd w:id="27"/>
    <w:p>
      <w:pPr>
        <w:pStyle w:val="BodyText"/>
      </w:pPr>
      <w:r>
        <w:rPr>
          <w:bCs/>
          <w:b/>
        </w:rPr>
        <w:t xml:space="preserve">Prepared by:</w:t>
      </w:r>
    </w:p>
    <w:p>
      <w:pPr>
        <w:pStyle w:val="BodyText"/>
      </w:pPr>
      <w:r>
        <w:t xml:space="preserve">Dr. [Reviewer Name]</w:t>
      </w:r>
    </w:p>
    <w:p>
      <w:pPr>
        <w:pStyle w:val="BodyText"/>
      </w:pPr>
      <w:r>
        <w:t xml:space="preserve">Medical Quality Assurance Specialist</w:t>
      </w:r>
    </w:p>
    <w:p>
      <w:pPr>
        <w:pStyle w:val="BodyText"/>
      </w:pPr>
      <w:r>
        <w:t xml:space="preserve">Independent Peer Review Committee</w:t>
      </w:r>
    </w:p>
    <w:p>
      <w:pPr>
        <w:pStyle w:val="BodyText"/>
      </w:pPr>
      <w:r>
        <w:t xml:space="preserve">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Mexico City</dc:title>
  <dc:creator/>
  <dc:language>en</dc:language>
  <cp:keywords/>
  <dcterms:created xsi:type="dcterms:W3CDTF">2026-10-10T02:03:05Z</dcterms:created>
  <dcterms:modified xsi:type="dcterms:W3CDTF">2026-10-10T02:03:05Z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