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General</w:t>
      </w:r>
      <w:r>
        <w:t xml:space="preserve"> </w:t>
      </w:r>
      <w:r>
        <w:t xml:space="preserve">Practitioner</w:t>
      </w:r>
      <w:r>
        <w:t xml:space="preserve"> </w:t>
      </w:r>
      <w:r>
        <w:t xml:space="preserve">-</w:t>
      </w:r>
      <w:r>
        <w:t xml:space="preserve"> </w:t>
      </w:r>
      <w:r>
        <w:t xml:space="preserve">Wellington,</w:t>
      </w:r>
      <w:r>
        <w:t xml:space="preserve"> </w:t>
      </w:r>
      <w:r>
        <w:t xml:space="preserve">New</w:t>
      </w:r>
      <w:r>
        <w:t xml:space="preserve"> </w:t>
      </w:r>
      <w:r>
        <w:t xml:space="preserve">Zealand</w:t>
      </w:r>
    </w:p>
    <w:bookmarkStart w:id="20" w:name="peer-review-report"/>
    <w:p>
      <w:pPr>
        <w:pStyle w:val="Heading1"/>
      </w:pPr>
      <w:r>
        <w:t xml:space="preserve">Peer Review Report</w:t>
      </w:r>
    </w:p>
    <w:p>
      <w:pPr>
        <w:pStyle w:val="FirstParagraph"/>
      </w:pPr>
      <w:r>
        <w:rPr>
          <w:bCs/>
          <w:b/>
        </w:rPr>
        <w:t xml:space="preserve">Subject:</w:t>
      </w:r>
      <w:r>
        <w:t xml:space="preserve"> </w:t>
      </w:r>
      <w:r>
        <w:t xml:space="preserve">Doctor General Practitioner</w:t>
      </w:r>
    </w:p>
    <w:p>
      <w:pPr>
        <w:pStyle w:val="BodyText"/>
      </w:pPr>
      <w:r>
        <w:rPr>
          <w:bCs/>
          <w:b/>
        </w:rPr>
        <w:t xml:space="preserve">Location:</w:t>
      </w:r>
      <w:r>
        <w:t xml:space="preserve"> </w:t>
      </w:r>
      <w:r>
        <w:t xml:space="preserve">New Zealand Wellington</w:t>
      </w:r>
    </w:p>
    <w:p>
      <w:pPr>
        <w:pStyle w:val="BodyText"/>
      </w:pPr>
      <w:r>
        <w:rPr>
          <w:bCs/>
          <w:b/>
        </w:rPr>
        <w:t xml:space="preserve">Date of Review:</w:t>
      </w:r>
      <w:r>
        <w:t xml:space="preserve"> </w:t>
      </w:r>
      <w:r>
        <w:t xml:space="preserve">October 10, 2023</w:t>
      </w:r>
    </w:p>
    <w:p>
      <w:pPr>
        <w:pStyle w:val="BodyText"/>
      </w:pPr>
      <w:r>
        <w:rPr>
          <w:bCs/>
          <w:b/>
        </w:rPr>
        <w:t xml:space="preserve">Reviewer:</w:t>
      </w:r>
      <w:r>
        <w:t xml:space="preserve"> </w:t>
      </w:r>
      <w:r>
        <w:t xml:space="preserve">Dr. Jane Smith, MBChB, FRACGP</w:t>
      </w:r>
    </w:p>
    <w:bookmarkEnd w:id="20"/>
    <w:bookmarkStart w:id="21" w:name="introduction"/>
    <w:p>
      <w:pPr>
        <w:pStyle w:val="Heading2"/>
      </w:pPr>
      <w:r>
        <w:t xml:space="preserve">Introduction</w:t>
      </w:r>
    </w:p>
    <w:p>
      <w:pPr>
        <w:pStyle w:val="FirstParagraph"/>
      </w:pPr>
      <w:r>
        <w:t xml:space="preserve">This Peer Review Report has been conducted in accordance with the standards set by the Medical Council of New Zealand and the Royal New Zealand College of General Practitioners (RNZCGP). The purpose of this review is to evaluate the clinical practice, professional conduct, and overall performance of a Doctor General Practitioner practicing in New Zealand Wellington. The review aims to ensure that the practitioner maintains high standards of care, adheres to ethical guidelines, and contributes positively to the healthcare community in Wellington.</w:t>
      </w:r>
    </w:p>
    <w:bookmarkEnd w:id="21"/>
    <w:bookmarkStart w:id="22" w:name="background-information"/>
    <w:p>
      <w:pPr>
        <w:pStyle w:val="Heading2"/>
      </w:pPr>
      <w:r>
        <w:t xml:space="preserve">Background Information</w:t>
      </w:r>
    </w:p>
    <w:p>
      <w:pPr>
        <w:pStyle w:val="FirstParagraph"/>
      </w:pPr>
      <w:r>
        <w:t xml:space="preserve">The Doctor General Practitioner under review has been practicing in New Zealand Wellington for over five years. They are registered with the Medical Council of New Zealand and are a member of the RNZCGP. The practitioner works in a busy urban clinic, providing comprehensive primary care services to a diverse patient population. The review was initiated as part of a routine quality assurance process to ensure ongoing competence and adherence to best practices.</w:t>
      </w:r>
    </w:p>
    <w:bookmarkEnd w:id="22"/>
    <w:bookmarkStart w:id="26" w:name="clinical-practice"/>
    <w:p>
      <w:pPr>
        <w:pStyle w:val="Heading2"/>
      </w:pPr>
      <w:r>
        <w:t xml:space="preserve">Clinical Practice</w:t>
      </w:r>
    </w:p>
    <w:bookmarkStart w:id="23" w:name="diagnostic-accuracy"/>
    <w:p>
      <w:pPr>
        <w:pStyle w:val="Heading3"/>
      </w:pPr>
      <w:r>
        <w:t xml:space="preserve">Diagnostic Accuracy</w:t>
      </w:r>
    </w:p>
    <w:p>
      <w:pPr>
        <w:pStyle w:val="FirstParagraph"/>
      </w:pPr>
      <w:r>
        <w:t xml:space="preserve">The Doctor General Practitioner demonstrates a high level of diagnostic accuracy. Case reviews indicate that the practitioner consistently identifies and manages common and complex conditions effectively. The use of evidence-based guidelines and up-to-date medical knowledge is evident in their clinical decision-making. The practitioner also shows a strong ability to differentiate between benign and serious conditions, ensuring timely referrals when necessary.</w:t>
      </w:r>
    </w:p>
    <w:bookmarkEnd w:id="23"/>
    <w:bookmarkStart w:id="24" w:name="treatment-plans"/>
    <w:p>
      <w:pPr>
        <w:pStyle w:val="Heading3"/>
      </w:pPr>
      <w:r>
        <w:t xml:space="preserve">Treatment Plans</w:t>
      </w:r>
    </w:p>
    <w:p>
      <w:pPr>
        <w:pStyle w:val="FirstParagraph"/>
      </w:pPr>
      <w:r>
        <w:t xml:space="preserve">Treatment plans developed by the Doctor General Practitioner are thorough, patient-centered, and aligned with current clinical guidelines. The practitioner takes into account the individual needs, preferences, and cultural backgrounds of patients, which is particularly important in the multicultural environment of New Zealand Wellington. The use of shared decision-making is evident, enhancing patient engagement and adherence to treatment plans.</w:t>
      </w:r>
    </w:p>
    <w:bookmarkEnd w:id="24"/>
    <w:bookmarkStart w:id="25" w:name="chronic-disease-management"/>
    <w:p>
      <w:pPr>
        <w:pStyle w:val="Heading3"/>
      </w:pPr>
      <w:r>
        <w:t xml:space="preserve">Chronic Disease Management</w:t>
      </w:r>
    </w:p>
    <w:p>
      <w:pPr>
        <w:pStyle w:val="FirstParagraph"/>
      </w:pPr>
      <w:r>
        <w:t xml:space="preserve">The management of chronic diseases, such as diabetes, hypertension, and asthma, is handled with diligence and expertise. The Doctor General Practitioner regularly monitors patients' progress, adjusts treatment plans as needed, and provides education on lifestyle modifications. This proactive approach contributes to better health outcomes and reduced hospital admissions among patients.</w:t>
      </w:r>
    </w:p>
    <w:bookmarkEnd w:id="25"/>
    <w:bookmarkEnd w:id="26"/>
    <w:bookmarkStart w:id="30" w:name="professional-conduct"/>
    <w:p>
      <w:pPr>
        <w:pStyle w:val="Heading2"/>
      </w:pPr>
      <w:r>
        <w:t xml:space="preserve">Professional Conduct</w:t>
      </w:r>
    </w:p>
    <w:bookmarkStart w:id="27" w:name="ethical-standards"/>
    <w:p>
      <w:pPr>
        <w:pStyle w:val="Heading3"/>
      </w:pPr>
      <w:r>
        <w:t xml:space="preserve">Ethical Standards</w:t>
      </w:r>
    </w:p>
    <w:p>
      <w:pPr>
        <w:pStyle w:val="FirstParagraph"/>
      </w:pPr>
      <w:r>
        <w:t xml:space="preserve">The Doctor General Practitioner adheres to the highest ethical standards, as outlined by the Medical Council of New Zealand. Confidentiality is maintained, and informed consent is obtained for all procedures. The practitioner demonstrates integrity, honesty, and respect in all professional interactions.</w:t>
      </w:r>
    </w:p>
    <w:bookmarkEnd w:id="27"/>
    <w:bookmarkStart w:id="28" w:name="communication-skills"/>
    <w:p>
      <w:pPr>
        <w:pStyle w:val="Heading3"/>
      </w:pPr>
      <w:r>
        <w:t xml:space="preserve">Communication Skills</w:t>
      </w:r>
    </w:p>
    <w:p>
      <w:pPr>
        <w:pStyle w:val="FirstParagraph"/>
      </w:pPr>
      <w:r>
        <w:t xml:space="preserve">Effective communication is a hallmark of the Doctor General Practitioner's practice. They listen attentively to patients, explain medical information clearly, and address concerns empathetically. The practitioner also communicates well with colleagues, specialists, and other healthcare providers, ensuring seamless coordination of care.</w:t>
      </w:r>
    </w:p>
    <w:bookmarkEnd w:id="28"/>
    <w:bookmarkStart w:id="29" w:name="professional-development"/>
    <w:p>
      <w:pPr>
        <w:pStyle w:val="Heading3"/>
      </w:pPr>
      <w:r>
        <w:t xml:space="preserve">Professional Development</w:t>
      </w:r>
    </w:p>
    <w:p>
      <w:pPr>
        <w:pStyle w:val="FirstParagraph"/>
      </w:pPr>
      <w:r>
        <w:t xml:space="preserve">The Doctor General Practitioner is committed to continuous professional development. They regularly attend workshops, conferences, and training sessions to stay updated with the latest advancements in general practice. This commitment to learning is reflected in their clinical practice and contributes to the overall quality of care provided in New Zealand Wellington.</w:t>
      </w:r>
    </w:p>
    <w:bookmarkEnd w:id="29"/>
    <w:bookmarkEnd w:id="30"/>
    <w:bookmarkStart w:id="31" w:name="patient-feedback"/>
    <w:p>
      <w:pPr>
        <w:pStyle w:val="Heading2"/>
      </w:pPr>
      <w:r>
        <w:t xml:space="preserve">Patient Feedback</w:t>
      </w:r>
    </w:p>
    <w:p>
      <w:pPr>
        <w:pStyle w:val="FirstParagraph"/>
      </w:pPr>
      <w:r>
        <w:t xml:space="preserve">Patient feedback collected through surveys and interviews is overwhelmingly positive. Patients appreciate the Doctor General Practitioner's approachable demeanor, thoroughness, and genuine concern for their well-being. Many patients highlight the practitioner's ability to make them feel heard and valued, which enhances the overall patient experience.</w:t>
      </w:r>
    </w:p>
    <w:bookmarkEnd w:id="31"/>
    <w:bookmarkStart w:id="32" w:name="areas-for-improvement"/>
    <w:p>
      <w:pPr>
        <w:pStyle w:val="Heading2"/>
      </w:pPr>
      <w:r>
        <w:t xml:space="preserve">Areas for Improvement</w:t>
      </w:r>
    </w:p>
    <w:p>
      <w:pPr>
        <w:pStyle w:val="FirstParagraph"/>
      </w:pPr>
      <w:r>
        <w:t xml:space="preserve">While the Doctor General Practitioner performs at a high level, there are a few areas for potential improvement:</w:t>
      </w:r>
    </w:p>
    <w:p>
      <w:pPr>
        <w:numPr>
          <w:ilvl w:val="0"/>
          <w:numId w:val="1001"/>
        </w:numPr>
        <w:pStyle w:val="Compact"/>
      </w:pPr>
      <w:r>
        <w:rPr>
          <w:bCs/>
          <w:b/>
        </w:rPr>
        <w:t xml:space="preserve">Documentation:</w:t>
      </w:r>
      <w:r>
        <w:t xml:space="preserve"> </w:t>
      </w:r>
      <w:r>
        <w:t xml:space="preserve">Enhancing the detail and consistency of clinical documentation could further improve the quality of care and facilitate better communication with other healthcare providers.</w:t>
      </w:r>
    </w:p>
    <w:p>
      <w:pPr>
        <w:numPr>
          <w:ilvl w:val="0"/>
          <w:numId w:val="1001"/>
        </w:numPr>
        <w:pStyle w:val="Compact"/>
      </w:pPr>
      <w:r>
        <w:rPr>
          <w:bCs/>
          <w:b/>
        </w:rPr>
        <w:t xml:space="preserve">Time Management:</w:t>
      </w:r>
      <w:r>
        <w:t xml:space="preserve"> </w:t>
      </w:r>
      <w:r>
        <w:t xml:space="preserve">Implementing strategies to optimize appointment scheduling could help reduce wait times and improve patient satisfaction.</w:t>
      </w:r>
    </w:p>
    <w:p>
      <w:pPr>
        <w:numPr>
          <w:ilvl w:val="0"/>
          <w:numId w:val="1001"/>
        </w:numPr>
        <w:pStyle w:val="Compact"/>
      </w:pPr>
      <w:r>
        <w:rPr>
          <w:bCs/>
          <w:b/>
        </w:rPr>
        <w:t xml:space="preserve">Mental Health Services:</w:t>
      </w:r>
      <w:r>
        <w:t xml:space="preserve"> </w:t>
      </w:r>
      <w:r>
        <w:t xml:space="preserve">Expanding the range of mental health services offered, or improving referral pathways, could better address the growing need for mental health support in New Zealand Wellington.</w:t>
      </w:r>
    </w:p>
    <w:bookmarkEnd w:id="32"/>
    <w:bookmarkStart w:id="33" w:name="conclusion"/>
    <w:p>
      <w:pPr>
        <w:pStyle w:val="Heading2"/>
      </w:pPr>
      <w:r>
        <w:t xml:space="preserve">Conclusion</w:t>
      </w:r>
    </w:p>
    <w:p>
      <w:pPr>
        <w:pStyle w:val="FirstParagraph"/>
      </w:pPr>
      <w:r>
        <w:t xml:space="preserve">In conclusion, the Doctor General Practitioner under review demonstrates a high level of clinical competence, professional integrity, and dedication to patient care. Their practice aligns with the standards expected of a general practitioner in New Zealand Wellington, and they contribute positively to the healthcare community. The areas for improvement identified are minor and can be addressed through targeted professional development and practice enhancements. Overall, the Doctor General Practitioner is deemed to be performing at a satisfactory level and is recommended for continued practice.</w:t>
      </w:r>
    </w:p>
    <w:bookmarkEnd w:id="33"/>
    <w:p>
      <w:pPr>
        <w:pStyle w:val="BodyText"/>
      </w:pPr>
      <w:r>
        <w:rPr>
          <w:bCs/>
          <w:b/>
        </w:rPr>
        <w:t xml:space="preserve">Reviewer's Signature:</w:t>
      </w:r>
    </w:p>
    <w:p>
      <w:pPr>
        <w:pStyle w:val="BodyText"/>
      </w:pPr>
      <w:r>
        <w:t xml:space="preserve">Dr. Jane Smith, MBChB, FRACGP</w:t>
      </w:r>
    </w:p>
    <w:p>
      <w:pPr>
        <w:pStyle w:val="BodyText"/>
      </w:pPr>
      <w:r>
        <w:rPr>
          <w:bCs/>
          <w:b/>
        </w:rPr>
        <w:t xml:space="preserve">Date:</w:t>
      </w:r>
      <w:r>
        <w:t xml:space="preserve"> </w:t>
      </w:r>
      <w:r>
        <w:t xml:space="preserve">October 10,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General Practitioner - Wellington, New Zealand</dc:title>
  <dc:creator/>
  <dc:language>en</dc:language>
  <cp:keywords/>
  <dcterms:created xsi:type="dcterms:W3CDTF">2026-10-10T05:54:36Z</dcterms:created>
  <dcterms:modified xsi:type="dcterms:W3CDTF">2026-10-10T05:54:36Z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