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Peru Lima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Lima Medical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clinical competence, professional conduct, and adherence to medical standards of a Doctor General Practitioner operating within the healthcare system of Peru Lima. The review is aligned with the regulations established by the Ministry of Health of Peru (MINSA) and the National Society of General Practitioners. The objective is to ensure that the physician maintains the highest standards of patient care, diagnostic accuracy, and ethical practice expected in the capital city's diverse medical environment.</w:t>
      </w:r>
    </w:p>
    <w:p>
      <w:pPr>
        <w:pStyle w:val="BodyText"/>
      </w:pPr>
      <w:r>
        <w:t xml:space="preserve">The assessment covers a six-month period of clinical activity, including patient file audits, direct observation of consultations, and feedback from colleagues and patients. The focus is on the physician's ability to manage common medical conditions, perform preventive care, and coordinate referrals within the Lima healthcare network.</w:t>
      </w:r>
    </w:p>
    <w:bookmarkEnd w:id="21"/>
    <w:bookmarkStart w:id="22" w:name="X45c1b4156b66fede970d38e87ba1f3035493e48"/>
    <w:p>
      <w:pPr>
        <w:pStyle w:val="Heading2"/>
      </w:pPr>
      <w:r>
        <w:t xml:space="preserve">2. Clinical Competence and Diagnostic Accuracy</w:t>
      </w:r>
    </w:p>
    <w:p>
      <w:pPr>
        <w:pStyle w:val="FirstParagraph"/>
      </w:pPr>
      <w:r>
        <w:t xml:space="preserve">The Doctor General Practitioner demonstrated a solid foundation in clinical medicine, consistent with the requirements for primary care in Peru Lima. The review of 50 randomly selected patient files revealed that the physician accurately diagnosed and managed common conditions such as hypertension, type 2 diabetes, respiratory infections, and gastrointestinal disorders. The diagnostic approach was systematic, incorporating thorough history-taking and physical examinations.</w:t>
      </w:r>
    </w:p>
    <w:p>
      <w:pPr>
        <w:pStyle w:val="BodyText"/>
      </w:pPr>
      <w:r>
        <w:t xml:space="preserve">In cases requiring further investigation, the physician appropriately ordered laboratory tests and imaging studies, adhering to clinical guidelines. The interpretation of results was accurate, and treatment plans were adjusted accordingly. The physician showed particular strength in managing chronic diseases, ensuring regular follow-ups and monitoring of patient progress.</w:t>
      </w:r>
    </w:p>
    <w:p>
      <w:pPr>
        <w:pStyle w:val="BodyText"/>
      </w:pPr>
      <w:r>
        <w:t xml:space="preserve">However, the review identified a few instances where the documentation of differential diagnoses was incomplete. While the final diagnosis was correct, the reasoning process was not fully recorded, which could impact continuity of care and legal documentation. It is recommended that the physician enhance the detail in clinical notes to reflect the diagnostic thought process more clearly.</w:t>
      </w:r>
    </w:p>
    <w:bookmarkEnd w:id="22"/>
    <w:bookmarkStart w:id="23" w:name="patient-care-and-communication"/>
    <w:p>
      <w:pPr>
        <w:pStyle w:val="Heading2"/>
      </w:pPr>
      <w:r>
        <w:t xml:space="preserve">3. Patient Care and Communication</w:t>
      </w:r>
    </w:p>
    <w:p>
      <w:pPr>
        <w:pStyle w:val="FirstParagraph"/>
      </w:pPr>
      <w:r>
        <w:t xml:space="preserve">Effective communication is a critical component of primary care, especially in a multicultural city like Lima. The Doctor General Practitioner exhibited strong interpersonal skills, demonstrating empathy and respect towards patients. Observations of consultations indicated that the physician took the time to listen to patient concerns, explained medical conditions in understandable terms, and involved patients in decision-making processes.</w:t>
      </w:r>
    </w:p>
    <w:p>
      <w:pPr>
        <w:pStyle w:val="BodyText"/>
      </w:pPr>
      <w:r>
        <w:t xml:space="preserve">The physician was noted for their ability to communicate with patients from diverse socioeconomic backgrounds, adapting their language and approach as necessary. This is particularly important in Peru Lima, where healthcare providers must navigate cultural and linguistic diversity. Patient feedback collected during the review period was overwhelmingly positive, with many patients praising the physician's attentiveness and clarity.</w:t>
      </w:r>
    </w:p>
    <w:p>
      <w:pPr>
        <w:pStyle w:val="BodyText"/>
      </w:pPr>
      <w:r>
        <w:t xml:space="preserve">One area for improvement is the management of consultation time. In some instances, the physician spent excessive time with individual patients, leading to delays for others. While thoroughness is commendable, balancing detailed care with efficient time management is essential to maintain the flow of the clinic and ensure all patients receive adequate attention.</w:t>
      </w:r>
    </w:p>
    <w:bookmarkEnd w:id="23"/>
    <w:bookmarkStart w:id="24" w:name="Xb5c14f0318cce9bb25f929376d85ffd0014c198"/>
    <w:p>
      <w:pPr>
        <w:pStyle w:val="Heading2"/>
      </w:pPr>
      <w:r>
        <w:t xml:space="preserve">4. Adherence to Medical Standards and Ethics</w:t>
      </w:r>
    </w:p>
    <w:p>
      <w:pPr>
        <w:pStyle w:val="FirstParagraph"/>
      </w:pPr>
      <w:r>
        <w:t xml:space="preserve">The Doctor General Practitioner adhered to the ethical standards and professional guidelines established by the Peruvian medical authorities. The review found no evidence of unethical behavior, conflicts of interest, or breaches of patient confidentiality. The physician maintained accurate and up-to-date medical records, complying with the legal requirements for documentation in Peru.</w:t>
      </w:r>
    </w:p>
    <w:p>
      <w:pPr>
        <w:pStyle w:val="BodyText"/>
      </w:pPr>
      <w:r>
        <w:t xml:space="preserve">The physician demonstrated a commitment to continuing medical education, having completed several courses and workshops relevant to general practice in the past year. This ongoing learning is crucial for staying current with medical advancements and best practices, particularly in a dynamic healthcare environment like Lima.</w:t>
      </w:r>
    </w:p>
    <w:p>
      <w:pPr>
        <w:pStyle w:val="BodyText"/>
      </w:pPr>
      <w:r>
        <w:t xml:space="preserve">The review also assessed the physician's adherence to infection control protocols and safety standards. The physician consistently followed hand hygiene practices, used personal protective equipment appropriately, and maintained a clean and organized clinical environment. These practices are essential for preventing healthcare-associated infections and ensuring patient safety.</w:t>
      </w:r>
    </w:p>
    <w:bookmarkEnd w:id="24"/>
    <w:bookmarkStart w:id="25" w:name="collaboration-and-referral-management"/>
    <w:p>
      <w:pPr>
        <w:pStyle w:val="Heading2"/>
      </w:pPr>
      <w:r>
        <w:t xml:space="preserve">5. Collaboration and Referral Management</w:t>
      </w:r>
    </w:p>
    <w:p>
      <w:pPr>
        <w:pStyle w:val="FirstParagraph"/>
      </w:pPr>
      <w:r>
        <w:t xml:space="preserve">As a primary care provider, the Doctor General Practitioner plays a key role in coordinating care with specialists and other healthcare professionals. The review found that the physician effectively managed referrals, ensuring that patients were directed to appropriate specialists within the Lima healthcare network. Referral letters were clear, concise, and included all necessary clinical information to facilitate continuity of care.</w:t>
      </w:r>
    </w:p>
    <w:p>
      <w:pPr>
        <w:pStyle w:val="BodyText"/>
      </w:pPr>
      <w:r>
        <w:t xml:space="preserve">The physician maintained good working relationships with colleagues, participating in case discussions and seeking second opinions when necessary. This collaborative approach enhances the quality of care and ensures that patients receive comprehensive and coordinated treatment.</w:t>
      </w:r>
    </w:p>
    <w:p>
      <w:pPr>
        <w:pStyle w:val="BodyText"/>
      </w:pPr>
      <w:r>
        <w:t xml:space="preserve">However, the review noted that follow-up on referral outcomes was sometimes inconsistent. It is recommended that the physician implement a more systematic approach to tracking referral results and integrating specialist recommendations into the patient's ongoing care plan.</w:t>
      </w:r>
    </w:p>
    <w:bookmarkEnd w:id="25"/>
    <w:bookmarkStart w:id="26" w:name="recommendations-and-conclusion"/>
    <w:p>
      <w:pPr>
        <w:pStyle w:val="Heading2"/>
      </w:pPr>
      <w:r>
        <w:t xml:space="preserve">6. Recommendations and Conclusion</w:t>
      </w:r>
    </w:p>
    <w:p>
      <w:pPr>
        <w:pStyle w:val="FirstParagraph"/>
      </w:pPr>
      <w:r>
        <w:t xml:space="preserve">Overall, the Doctor General Practitioner has demonstrated a high level of clinical competence, professionalism, and commitment to patient care. The physician's practice aligns with the standards expected of a general practitioner in Peru Lima, contributing positively to the healthcare system.</w:t>
      </w:r>
    </w:p>
    <w:p>
      <w:pPr>
        <w:pStyle w:val="BodyText"/>
      </w:pPr>
      <w:r>
        <w:t xml:space="preserve">Based on the findings of this Peer Review Report, the following recommendations are made:</w:t>
      </w:r>
    </w:p>
    <w:p>
      <w:pPr>
        <w:numPr>
          <w:ilvl w:val="0"/>
          <w:numId w:val="1001"/>
        </w:numPr>
        <w:pStyle w:val="Compact"/>
      </w:pPr>
      <w:r>
        <w:t xml:space="preserve">Enhance the detail in clinical documentation, particularly regarding differential diagnoses and treatment rationales.</w:t>
      </w:r>
    </w:p>
    <w:p>
      <w:pPr>
        <w:numPr>
          <w:ilvl w:val="0"/>
          <w:numId w:val="1001"/>
        </w:numPr>
        <w:pStyle w:val="Compact"/>
      </w:pPr>
      <w:r>
        <w:t xml:space="preserve">Improve time management during consultations to balance thoroughness with efficiency.</w:t>
      </w:r>
    </w:p>
    <w:p>
      <w:pPr>
        <w:numPr>
          <w:ilvl w:val="0"/>
          <w:numId w:val="1001"/>
        </w:numPr>
        <w:pStyle w:val="Compact"/>
      </w:pPr>
      <w:r>
        <w:t xml:space="preserve">Implement a systematic approach to tracking referral outcomes and integrating specialist recommendations.</w:t>
      </w:r>
    </w:p>
    <w:p>
      <w:pPr>
        <w:numPr>
          <w:ilvl w:val="0"/>
          <w:numId w:val="1001"/>
        </w:numPr>
        <w:pStyle w:val="Compact"/>
      </w:pPr>
      <w:r>
        <w:t xml:space="preserve">Continue participating in continuing medical education to stay current with advancements in general practice.</w:t>
      </w:r>
    </w:p>
    <w:p>
      <w:pPr>
        <w:pStyle w:val="FirstParagraph"/>
      </w:pPr>
      <w:r>
        <w:t xml:space="preserve">The reviewing committee is confident that the Doctor General Practitioner will address these recommendations and continue to provide high-quality care to patients in Lima. This report serves as a constructive tool for professional development and quality improvement.</w:t>
      </w:r>
    </w:p>
    <w:bookmarkEnd w:id="26"/>
    <w:p>
      <w:pPr>
        <w:pStyle w:val="BodyText"/>
      </w:pPr>
      <w:r>
        <w:rPr>
          <w:bCs/>
          <w:b/>
        </w:rPr>
        <w:t xml:space="preserve">Prepared by:</w:t>
      </w:r>
    </w:p>
    <w:p>
      <w:pPr>
        <w:pStyle w:val="BodyText"/>
      </w:pPr>
      <w:r>
        <w:t xml:space="preserve">Dr. Maria Rodriguez</w:t>
      </w:r>
    </w:p>
    <w:p>
      <w:pPr>
        <w:pStyle w:val="BodyText"/>
      </w:pPr>
      <w:r>
        <w:t xml:space="preserve">Senior Reviewer, Lima Medical Quality Assurance Committee</w:t>
      </w:r>
    </w:p>
    <w:p>
      <w:pPr>
        <w:pStyle w:val="BodyText"/>
      </w:pPr>
      <w:r>
        <w:rPr>
          <w:bCs/>
          <w:b/>
        </w:rPr>
        <w:t xml:space="preserve">Approved by:</w:t>
      </w:r>
    </w:p>
    <w:p>
      <w:pPr>
        <w:pStyle w:val="BodyText"/>
      </w:pPr>
      <w:r>
        <w:t xml:space="preserve">Dr. Carlos Mendoza</w:t>
      </w:r>
    </w:p>
    <w:p>
      <w:pPr>
        <w:pStyle w:val="BodyText"/>
      </w:pPr>
      <w:r>
        <w:t xml:space="preserve">Chairperson, Lima Medical Quality Assurance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Lima, Peru</dc:title>
  <dc:creator/>
  <dc:language>en</dc:language>
  <cp:keywords/>
  <dcterms:created xsi:type="dcterms:W3CDTF">2026-10-10T03:39:30Z</dcterms:created>
  <dcterms:modified xsi:type="dcterms:W3CDTF">2026-10-10T03:39:30Z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