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Report ID:</w:t>
      </w:r>
      <w:r>
        <w:t xml:space="preserve"> </w:t>
      </w:r>
      <w:r>
        <w:t xml:space="preserve">PR-MOW-2023-8942</w:t>
      </w:r>
      <w:r>
        <w:br/>
      </w:r>
      <w:r>
        <w:rPr>
          <w:bCs/>
          <w:b/>
        </w:rPr>
        <w:t xml:space="preserve">Date of Review:</w:t>
      </w:r>
      <w:r>
        <w:t xml:space="preserve"> </w:t>
      </w:r>
      <w:r>
        <w:t xml:space="preserve">October 24, 2023</w:t>
      </w:r>
    </w:p>
    <w:p>
      <w:pPr>
        <w:pStyle w:val="BodyText"/>
      </w:pPr>
      <w:r>
        <w:rPr>
          <w:bCs/>
          <w:b/>
        </w:rPr>
        <w:t xml:space="preserve">Location:</w:t>
      </w:r>
      <w:r>
        <w:t xml:space="preserve"> </w:t>
      </w:r>
      <w:r>
        <w:t xml:space="preserve">Russia Moscow</w:t>
      </w:r>
      <w:r>
        <w:br/>
      </w:r>
      <w:r>
        <w:rPr>
          <w:bCs/>
          <w:b/>
        </w:rPr>
        <w:t xml:space="preserve">Regulatory Body:</w:t>
      </w:r>
      <w:r>
        <w:t xml:space="preserve"> </w:t>
      </w:r>
      <w:r>
        <w:t xml:space="preserve">Moscow Department of Health / Medical Association</w:t>
      </w:r>
    </w:p>
    <w:p>
      <w:pPr>
        <w:pStyle w:val="BodyText"/>
      </w:pPr>
      <w:r>
        <w:t xml:space="preserve">1.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Alexei Ivanovich Volkov</w:t>
            </w:r>
          </w:p>
        </w:tc>
      </w:tr>
      <w:tr>
        <w:tc>
          <w:tcPr/>
          <w:p>
            <w:pPr>
              <w:pStyle w:val="Compact"/>
              <w:jc w:val="left"/>
            </w:pPr>
            <w:r>
              <w:t xml:space="preserve">Specialty</w:t>
            </w:r>
          </w:p>
        </w:tc>
        <w:tc>
          <w:tcPr/>
          <w:p>
            <w:pPr>
              <w:pStyle w:val="Compact"/>
              <w:jc w:val="left"/>
            </w:pPr>
            <w:r>
              <w:t xml:space="preserve">Doctor General Practitioner (Therapist)</w:t>
            </w:r>
          </w:p>
        </w:tc>
      </w:tr>
      <w:tr>
        <w:tc>
          <w:tcPr/>
          <w:p>
            <w:pPr>
              <w:pStyle w:val="Compact"/>
              <w:jc w:val="left"/>
            </w:pPr>
            <w:r>
              <w:t xml:space="preserve">License Number</w:t>
            </w:r>
          </w:p>
        </w:tc>
        <w:tc>
          <w:tcPr/>
          <w:p>
            <w:pPr>
              <w:pStyle w:val="Compact"/>
              <w:jc w:val="left"/>
            </w:pPr>
            <w:r>
              <w:t xml:space="preserve">LM-77-00123456</w:t>
            </w:r>
          </w:p>
        </w:tc>
      </w:tr>
      <w:tr>
        <w:tc>
          <w:tcPr/>
          <w:p>
            <w:pPr>
              <w:pStyle w:val="Compact"/>
              <w:jc w:val="left"/>
            </w:pPr>
            <w:r>
              <w:t xml:space="preserve">Practice Location</w:t>
            </w:r>
          </w:p>
        </w:tc>
        <w:tc>
          <w:tcPr/>
          <w:p>
            <w:pPr>
              <w:pStyle w:val="Compact"/>
              <w:jc w:val="left"/>
            </w:pPr>
            <w:r>
              <w:t xml:space="preserve">City Clinical Hospital No. 1, Russia Moscow</w:t>
            </w:r>
          </w:p>
        </w:tc>
      </w:tr>
      <w:tr>
        <w:tc>
          <w:tcPr/>
          <w:p>
            <w:pPr>
              <w:pStyle w:val="Compact"/>
              <w:jc w:val="left"/>
            </w:pPr>
            <w:r>
              <w:t xml:space="preserve">Years of Experience</w:t>
            </w:r>
          </w:p>
        </w:tc>
        <w:tc>
          <w:tcPr/>
          <w:p>
            <w:pPr>
              <w:pStyle w:val="Compact"/>
              <w:jc w:val="left"/>
            </w:pPr>
            <w:r>
              <w:t xml:space="preserve">12 Years</w:t>
            </w:r>
          </w:p>
        </w:tc>
      </w:tr>
    </w:tbl>
    <w:p>
      <w:pPr>
        <w:pStyle w:val="BodyText"/>
      </w:pPr>
      <w:r>
        <w:t xml:space="preserve">2. Executive Summary</w:t>
      </w:r>
    </w:p>
    <w:p>
      <w:pPr>
        <w:pStyle w:val="BodyText"/>
      </w:pPr>
      <w:r>
        <w:t xml:space="preserve">This Peer Review Report has been conducted to evaluate the clinical competence, ethical conduct, and administrative adherence of Dr. Alexei Volkov, a Doctor General Practitioner operating within the healthcare system of Russia Moscow. The review was initiated as part of the mandatory annual quality assurance protocol required by the Moscow Department of Health. The assessment covers a six-month period from April 2023 to September 2023. The overall finding indicates that the practitioner maintains a high standard of care, aligning with the clinical guidelines established by the Ministry of Health of the Russian Federation.</w:t>
      </w:r>
    </w:p>
    <w:p>
      <w:pPr>
        <w:pStyle w:val="BodyText"/>
      </w:pPr>
      <w:r>
        <w:t xml:space="preserve">3. Clinical Competence and Patient Care</w:t>
      </w:r>
    </w:p>
    <w:p>
      <w:pPr>
        <w:pStyle w:val="BodyText"/>
      </w:pPr>
      <w:r>
        <w:t xml:space="preserve">As a Doctor General Practitioner, Dr. Volkov serves as the primary point of contact for a diverse patient demographic in Russia Moscow. The review panel analyzed a random sample of 50 patient files, focusing on the management of chronic conditions such as hypertension, type 2 diabetes, and respiratory infections.</w:t>
      </w:r>
    </w:p>
    <w:p>
      <w:pPr>
        <w:pStyle w:val="BodyText"/>
      </w:pPr>
      <w:r>
        <w:t xml:space="preserve">The diagnostic accuracy was found to be excellent. Dr. Volkov demonstrates a thorough understanding of differential diagnosis and appropriately utilizes auxiliary diagnostic methods available in Moscow's public healthcare infrastructure. There were no instances of misdiagnosis leading to adverse patient outcomes during the review period. Furthermore, the practitioner adheres strictly to the clinical protocols for the treatment of common ailments, ensuring that prescriptions are evidence-based and cost-effective for the state-funded system.</w:t>
      </w:r>
    </w:p>
    <w:p>
      <w:pPr>
        <w:pStyle w:val="BodyText"/>
      </w:pPr>
      <w:r>
        <w:t xml:space="preserve">4. Medical Documentation and Record Keeping</w:t>
      </w:r>
    </w:p>
    <w:p>
      <w:pPr>
        <w:pStyle w:val="BodyText"/>
      </w:pPr>
      <w:r>
        <w:t xml:space="preserve">In the context of Russia Moscow, accurate medical documentation is critical for both patient continuity of care and regulatory compliance. The review assessed Dr. Volkov's usage of the electronic health record (EHR) system mandated by the city administration.</w:t>
      </w:r>
    </w:p>
    <w:p>
      <w:pPr>
        <w:pStyle w:val="BodyText"/>
      </w:pPr>
      <w:r>
        <w:t xml:space="preserve">The records were found to be comprehensive, timely, and legible. Dr. Volkov consistently documents patient history, physical examination findings, diagnostic results, and treatment plans. The integration of data into the unified medical information system of Moscow was seamless, facilitating effective referrals to specialists when necessary. No significant gaps in documentation were observed, and all informed consent forms were properly executed and archived.</w:t>
      </w:r>
    </w:p>
    <w:p>
      <w:pPr>
        <w:pStyle w:val="BodyText"/>
      </w:pPr>
      <w:r>
        <w:t xml:space="preserve">5. Professional Ethics and Patient Communication</w:t>
      </w:r>
    </w:p>
    <w:p>
      <w:pPr>
        <w:pStyle w:val="BodyText"/>
      </w:pPr>
      <w:r>
        <w:t xml:space="preserve">The ethical conduct of a Doctor General Practitioner is paramount. This section of the Peer Review Report evaluates Dr. Volkov's adherence to the Code of Medical Ethics of the Russian Federation. Feedback collected from patient satisfaction surveys indicates a high level of trust and respect. Patients reported that Dr. Volkov communicates clearly, respects patient confidentiality, and demonstrates empathy.</w:t>
      </w:r>
    </w:p>
    <w:p>
      <w:pPr>
        <w:pStyle w:val="BodyText"/>
      </w:pPr>
      <w:r>
        <w:t xml:space="preserve">There were no formal complaints lodged against the practitioner regarding unprofessional behavior, discrimination, or breach of privacy. The doctor maintains appropriate professional boundaries and treats all patients with dignity, regardless of their socioeconomic status, which is a vital aspect of general practice in a large metropolitan area like Moscow.</w:t>
      </w:r>
    </w:p>
    <w:p>
      <w:pPr>
        <w:pStyle w:val="BodyText"/>
      </w:pPr>
      <w:r>
        <w:t xml:space="preserve">6. Continuing Professional Development (CPD)</w:t>
      </w:r>
    </w:p>
    <w:p>
      <w:pPr>
        <w:pStyle w:val="BodyText"/>
      </w:pPr>
      <w:r>
        <w:t xml:space="preserve">To maintain licensure in Russia Moscow, medical professionals are required to engage in continuous education. Dr. Volkov has successfully completed the required 144 hours of continuing medical education for the current cycle. The review verified certificates of attendance for seminars on "Modern Approaches to Cardiovascular Disease Management" and "Infectious Disease Control in Urban Environments." This commitment to CPD ensures that the Doctor General Practitioner remains current with evolving medical standards and legislative changes in the Russian healthcare sector.</w:t>
      </w:r>
    </w:p>
    <w:p>
      <w:pPr>
        <w:pStyle w:val="BodyText"/>
      </w:pPr>
      <w:r>
        <w:t xml:space="preserve">7. Areas for Improvement</w:t>
      </w:r>
    </w:p>
    <w:p>
      <w:pPr>
        <w:pStyle w:val="BodyText"/>
      </w:pPr>
      <w:r>
        <w:t xml:space="preserve">While the overall performance is commendable, the Peer Review Report identifies minor areas for enhancement. It is recommended that Dr. Volkov further optimize the time management during peak consultation hours to reduce patient waiting times. Additionally, increasing the utilization of telemedicine platforms, which are being actively promoted by the Moscow government, could improve accessibility for elderly patients.</w:t>
      </w:r>
    </w:p>
    <w:p>
      <w:pPr>
        <w:pStyle w:val="BodyText"/>
      </w:pPr>
      <w:r>
        <w:t xml:space="preserve">8. Conclusion and Recommendation</w:t>
      </w:r>
    </w:p>
    <w:p>
      <w:pPr>
        <w:pStyle w:val="BodyText"/>
      </w:pPr>
      <w:r>
        <w:t xml:space="preserve">Based on the comprehensive evaluation of clinical practice, documentation, ethics, and professional development, the Peer Review Committee concludes that Dr. Alexei Volkov is a competent and ethical Doctor General Practitioner. The practitioner meets all the standards required for medical practice in Russia Moscow.</w:t>
      </w:r>
    </w:p>
    <w:p>
      <w:pPr>
        <w:pStyle w:val="BodyText"/>
      </w:pPr>
      <w:r>
        <w:rPr>
          <w:bCs/>
          <w:b/>
        </w:rPr>
        <w:t xml:space="preserve">Recommendation:</w:t>
      </w:r>
      <w:r>
        <w:t xml:space="preserve"> </w:t>
      </w:r>
      <w:r>
        <w:t xml:space="preserve">The committee recommends the renewal of Dr. Volkov's medical license without restriction for the next two-year period. The practitioner is encouraged to implement the suggested improvements regarding time management and digital health integration.</w:t>
      </w:r>
    </w:p>
    <w:p>
      <w:pPr>
        <w:pStyle w:val="BodyText"/>
      </w:pPr>
      <w:r>
        <w:rPr>
          <w:bCs/>
          <w:b/>
        </w:rPr>
        <w:t xml:space="preserve">Lead Reviewer:</w:t>
      </w:r>
      <w:r>
        <w:br/>
      </w:r>
      <w:r>
        <w:t xml:space="preserve">Dr. Elena Sergeevna Petrova</w:t>
      </w:r>
      <w:r>
        <w:br/>
      </w:r>
      <w:r>
        <w:t xml:space="preserve">Head of Quality Assurance</w:t>
      </w:r>
      <w:r>
        <w:br/>
      </w:r>
      <w:r>
        <w:t xml:space="preserve">Moscow Medical Association</w:t>
      </w:r>
    </w:p>
    <w:p>
      <w:pPr>
        <w:pStyle w:val="BodyText"/>
      </w:pPr>
      <w:r>
        <w:rPr>
          <w:bCs/>
          <w:b/>
        </w:rPr>
        <w:t xml:space="preserve">Reviewed By:</w:t>
      </w:r>
      <w:r>
        <w:br/>
      </w:r>
      <w:r>
        <w:t xml:space="preserve">Dr. Mikhail Dmitrievich Sokolov</w:t>
      </w:r>
      <w:r>
        <w:br/>
      </w:r>
      <w:r>
        <w:t xml:space="preserve">Senior Consultant</w:t>
      </w:r>
      <w:r>
        <w:br/>
      </w:r>
      <w:r>
        <w:t xml:space="preserve">Department of General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Russia Moscow</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