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Saint Petersburg 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healthcare standards mandated by the Ministry of Health of the Russian Federation and the specific regional guidelines established for the healthcare system in Russia Saint Petersburg. The primary objective of this review is to evaluate the clinical competence, professional conduct, and administrative efficiency of a Doctor General Practitioner operating within the municipal healthcare network of Saint Petersburg.</w:t>
      </w:r>
    </w:p>
    <w:p>
      <w:pPr>
        <w:pStyle w:val="BodyText"/>
      </w:pPr>
      <w:r>
        <w:t xml:space="preserve">The role of a Doctor General Practitioner in Russia Saint Petersburg is pivotal. As the first point of contact for patients, these physicians are responsible for diagnosing a wide array of conditions, managing chronic diseases, and coordinating referrals to specialists within the city's extensive network of polyclinics and hospitals. This report assesses whether the subject physician meets the rigorous expectations set for primary care providers in this major metropolitan area.</w:t>
      </w:r>
    </w:p>
    <w:bookmarkEnd w:id="21"/>
    <w:bookmarkStart w:id="22" w:name="X45c1b4156b66fede970d38e87ba1f3035493e48"/>
    <w:p>
      <w:pPr>
        <w:pStyle w:val="Heading2"/>
      </w:pPr>
      <w:r>
        <w:t xml:space="preserve">2. Clinical Competence and Diagnostic Accuracy</w:t>
      </w:r>
    </w:p>
    <w:p>
      <w:pPr>
        <w:pStyle w:val="FirstParagraph"/>
      </w:pPr>
      <w:r>
        <w:t xml:space="preserve">The review panel examined a random sample of 50 patient records from the Doctor General Practitioner’s portfolio. The analysis focused on diagnostic accuracy, adherence to clinical guidelines, and the appropriateness of treatment plans.</w:t>
      </w:r>
    </w:p>
    <w:p>
      <w:pPr>
        <w:pStyle w:val="BodyText"/>
      </w:pPr>
      <w:r>
        <w:rPr>
          <w:bCs/>
          <w:b/>
        </w:rPr>
        <w:t xml:space="preserve">Diagnostic Accuracy:</w:t>
      </w:r>
      <w:r>
        <w:t xml:space="preserve"> </w:t>
      </w:r>
      <w:r>
        <w:t xml:space="preserve">The physician demonstrated a high level of diagnostic accuracy. In cases involving common ailments prevalent in Russia Saint Petersburg, such as respiratory infections and cardiovascular issues, the diagnoses aligned with established medical protocols. The physician showed particular proficiency in identifying early signs of hypertension and diabetes, which are critical for managing public health in the region.</w:t>
      </w:r>
    </w:p>
    <w:p>
      <w:pPr>
        <w:pStyle w:val="BodyText"/>
      </w:pPr>
      <w:r>
        <w:rPr>
          <w:bCs/>
          <w:b/>
        </w:rPr>
        <w:t xml:space="preserve">Treatment Plans:</w:t>
      </w:r>
      <w:r>
        <w:t xml:space="preserve"> </w:t>
      </w:r>
      <w:r>
        <w:t xml:space="preserve">Treatment plans were found to be evidence-based and compliant with the Russian Federation’s clinical guidelines. The physician appropriately utilized pharmacotherapy and lifestyle interventions. There were no instances of unnecessary prescribing or deviation from standard protocols. The integration of preventive care measures, such as vaccination reminders and health screenings, was noted as a strength.</w:t>
      </w:r>
    </w:p>
    <w:bookmarkEnd w:id="22"/>
    <w:bookmarkStart w:id="23" w:name="patient-care-and-communication"/>
    <w:p>
      <w:pPr>
        <w:pStyle w:val="Heading2"/>
      </w:pPr>
      <w:r>
        <w:t xml:space="preserve">3. Patient Care and Communication</w:t>
      </w:r>
    </w:p>
    <w:p>
      <w:pPr>
        <w:pStyle w:val="FirstParagraph"/>
      </w:pPr>
      <w:r>
        <w:t xml:space="preserve">Effective communication is essential for a Doctor General Practitioner, especially in a diverse and culturally rich environment like Russia Saint Petersburg. This section evaluates the physician’s interaction with patients, including clarity of explanation, empathy, and respect for patient autonomy.</w:t>
      </w:r>
    </w:p>
    <w:p>
      <w:pPr>
        <w:pStyle w:val="BodyText"/>
      </w:pPr>
      <w:r>
        <w:rPr>
          <w:bCs/>
          <w:b/>
        </w:rPr>
        <w:t xml:space="preserve">Patient Feedback:</w:t>
      </w:r>
      <w:r>
        <w:t xml:space="preserve"> </w:t>
      </w:r>
      <w:r>
        <w:t xml:space="preserve">Anonymous patient surveys indicated a high satisfaction rate. Patients praised the physician for being approachable, patient, and thorough in explaining medical conditions. The physician’s ability to communicate complex medical information in a manner understandable to patients of varying educational backgrounds was highlighted.</w:t>
      </w:r>
    </w:p>
    <w:p>
      <w:pPr>
        <w:pStyle w:val="BodyText"/>
      </w:pPr>
      <w:r>
        <w:rPr>
          <w:bCs/>
          <w:b/>
        </w:rPr>
        <w:t xml:space="preserve">Cultural Sensitivity:</w:t>
      </w:r>
      <w:r>
        <w:t xml:space="preserve"> </w:t>
      </w:r>
      <w:r>
        <w:t xml:space="preserve">The physician demonstrated cultural sensitivity and respect for the diverse patient population in Saint Petersburg. This includes accommodating language preferences and being mindful of cultural beliefs that may influence health decisions.</w:t>
      </w:r>
    </w:p>
    <w:bookmarkEnd w:id="23"/>
    <w:bookmarkStart w:id="24" w:name="X792773f1a07680959ec14d9bf11db02ba62eaef"/>
    <w:p>
      <w:pPr>
        <w:pStyle w:val="Heading2"/>
      </w:pPr>
      <w:r>
        <w:t xml:space="preserve">4. Administrative Efficiency and Record Keeping</w:t>
      </w:r>
    </w:p>
    <w:p>
      <w:pPr>
        <w:pStyle w:val="FirstParagraph"/>
      </w:pPr>
      <w:r>
        <w:t xml:space="preserve">The administrative aspects of medical practice are crucial for maintaining high standards of care. This review assessed the Doctor General Practitioner’s record-keeping practices, timeliness of documentation, and adherence to administrative protocols.</w:t>
      </w:r>
    </w:p>
    <w:p>
      <w:pPr>
        <w:pStyle w:val="BodyText"/>
      </w:pPr>
      <w:r>
        <w:rPr>
          <w:bCs/>
          <w:b/>
        </w:rPr>
        <w:t xml:space="preserve">Medical Records:</w:t>
      </w:r>
      <w:r>
        <w:t xml:space="preserve"> </w:t>
      </w:r>
      <w:r>
        <w:t xml:space="preserve">Medical records were found to be comprehensive, accurate, and up-to-date. The physician consistently documented patient encounters, including history, examination findings, diagnoses, and treatment plans. The use of electronic health records (EHR) systems mandated by the Russian healthcare system was proficient, ensuring seamless information sharing with other healthcare providers in Russia Saint Petersburg.</w:t>
      </w:r>
    </w:p>
    <w:p>
      <w:pPr>
        <w:pStyle w:val="BodyText"/>
      </w:pPr>
      <w:r>
        <w:rPr>
          <w:bCs/>
          <w:b/>
        </w:rPr>
        <w:t xml:space="preserve">Timeliness:</w:t>
      </w:r>
      <w:r>
        <w:t xml:space="preserve"> </w:t>
      </w:r>
      <w:r>
        <w:t xml:space="preserve">The physician maintained a punctual schedule, minimizing patient wait times. Appointments were conducted within the allocated time frames, and follow-up appointments were scheduled promptly when necessary.</w:t>
      </w:r>
    </w:p>
    <w:bookmarkEnd w:id="24"/>
    <w:bookmarkStart w:id="25" w:name="Xb37de5b4191a7eb83c1cc4758fac34b3b558f6d"/>
    <w:p>
      <w:pPr>
        <w:pStyle w:val="Heading2"/>
      </w:pPr>
      <w:r>
        <w:t xml:space="preserve">5. Professional Development and Continuing Education</w:t>
      </w:r>
    </w:p>
    <w:p>
      <w:pPr>
        <w:pStyle w:val="FirstParagraph"/>
      </w:pPr>
      <w:r>
        <w:t xml:space="preserve">Continuous professional development is a requirement for all medical practitioners in Russia. This section evaluates the Doctor General Practitioner’s commitment to staying updated with the latest medical knowledge and practices.</w:t>
      </w:r>
    </w:p>
    <w:p>
      <w:pPr>
        <w:pStyle w:val="BodyText"/>
      </w:pPr>
      <w:r>
        <w:t xml:space="preserve">The physician has actively participated in continuing medical education (CME) programs, including workshops and conferences organized by medical institutions in Saint Petersburg. Recent certifications in advanced primary care and chronic disease management were noted. This commitment to professional growth ensures that the physician remains competent and effective in providing high-quality care.</w:t>
      </w:r>
    </w:p>
    <w:bookmarkEnd w:id="25"/>
    <w:bookmarkStart w:id="26" w:name="ethical-conduct-and-professionalism"/>
    <w:p>
      <w:pPr>
        <w:pStyle w:val="Heading2"/>
      </w:pPr>
      <w:r>
        <w:t xml:space="preserve">6. Ethical Conduct and Professionalism</w:t>
      </w:r>
    </w:p>
    <w:p>
      <w:pPr>
        <w:pStyle w:val="FirstParagraph"/>
      </w:pPr>
      <w:r>
        <w:t xml:space="preserve">Ethical conduct is paramount in the medical profession. This review assessed the Doctor General Practitioner’s adherence to ethical standards, including confidentiality, integrity, and respect for patient rights.</w:t>
      </w:r>
    </w:p>
    <w:p>
      <w:pPr>
        <w:pStyle w:val="BodyText"/>
      </w:pPr>
      <w:r>
        <w:t xml:space="preserve">No ethical violations were identified during the review. The physician consistently maintained patient confidentiality and demonstrated integrity in all professional interactions. There were no complaints regarding unprofessional behavior or conflicts of interest.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Maintain Current Standards:</w:t>
      </w:r>
      <w:r>
        <w:t xml:space="preserve"> </w:t>
      </w:r>
      <w:r>
        <w:t xml:space="preserve">Continue to uphold the high standards of clinical competence, patient care, and administrative efficiency demonstrated.</w:t>
      </w:r>
    </w:p>
    <w:p>
      <w:pPr>
        <w:numPr>
          <w:ilvl w:val="0"/>
          <w:numId w:val="1001"/>
        </w:numPr>
        <w:pStyle w:val="Compact"/>
      </w:pPr>
      <w:r>
        <w:rPr>
          <w:bCs/>
          <w:b/>
        </w:rPr>
        <w:t xml:space="preserve">Enhance Preventive Care:</w:t>
      </w:r>
      <w:r>
        <w:t xml:space="preserve"> </w:t>
      </w:r>
      <w:r>
        <w:t xml:space="preserve">Further integrate preventive care initiatives, such as community health screenings and health education programs, to address public health challenges in Russia Saint Petersburg.</w:t>
      </w:r>
    </w:p>
    <w:p>
      <w:pPr>
        <w:numPr>
          <w:ilvl w:val="0"/>
          <w:numId w:val="1001"/>
        </w:numPr>
        <w:pStyle w:val="Compact"/>
      </w:pPr>
      <w:r>
        <w:rPr>
          <w:bCs/>
          <w:b/>
        </w:rPr>
        <w:t xml:space="preserve">Collaboration:</w:t>
      </w:r>
      <w:r>
        <w:t xml:space="preserve"> </w:t>
      </w:r>
      <w:r>
        <w:t xml:space="preserve">Strengthen collaboration with specialists and other healthcare providers to ensure comprehensive care for patients with complex conditions.</w:t>
      </w:r>
    </w:p>
    <w:bookmarkEnd w:id="27"/>
    <w:bookmarkStart w:id="28" w:name="conclusion"/>
    <w:p>
      <w:pPr>
        <w:pStyle w:val="Heading2"/>
      </w:pPr>
      <w:r>
        <w:t xml:space="preserve">8. Conclusion</w:t>
      </w:r>
    </w:p>
    <w:p>
      <w:pPr>
        <w:pStyle w:val="FirstParagraph"/>
      </w:pPr>
      <w:r>
        <w:t xml:space="preserve">In conclusion, the Doctor General Practitioner under review has demonstrated exceptional clinical competence, professionalism, and dedication to patient care. The physician’s performance aligns with the high standards expected of medical practitioners in Russia Saint Petersburg. This Peer Review Report confirms the physician’s suitability to continue practicing as a Doctor General Practitioner within the healthcare system of Saint Petersburg.</w:t>
      </w:r>
    </w:p>
    <w:bookmarkEnd w:id="28"/>
    <w:p>
      <w:pPr>
        <w:pStyle w:val="BodyText"/>
      </w:pPr>
      <w:r>
        <w:rPr>
          <w:bCs/>
          <w:b/>
        </w:rPr>
        <w:t xml:space="preserve">Reviewed by:</w:t>
      </w:r>
    </w:p>
    <w:p>
      <w:pPr>
        <w:pStyle w:val="BodyText"/>
      </w:pPr>
      <w:r>
        <w:t xml:space="preserve">Dr. Elena Ivanova</w:t>
      </w:r>
    </w:p>
    <w:p>
      <w:pPr>
        <w:pStyle w:val="BodyText"/>
      </w:pPr>
      <w:r>
        <w:t xml:space="preserve">Chairperson, Saint Petersburg Medical Quality Assurance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Russia Saint Petersburg</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